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F58B8" w14:textId="0418349E" w:rsidR="00140694" w:rsidRDefault="00706AD7" w:rsidP="00706AD7">
      <w:pPr>
        <w:pStyle w:val="Title"/>
      </w:pPr>
      <w:r>
        <w:t xml:space="preserve">PMI </w:t>
      </w:r>
      <w:r w:rsidR="001A6E11">
        <w:t xml:space="preserve">Long-lasting insecticidal nets (LLINs) </w:t>
      </w:r>
      <w:r>
        <w:t>Durability Monitoring Package</w:t>
      </w:r>
    </w:p>
    <w:p w14:paraId="349B5805" w14:textId="75D27A75" w:rsidR="00706AD7" w:rsidRPr="00596526" w:rsidRDefault="00A608EA" w:rsidP="00706AD7">
      <w:pPr>
        <w:pStyle w:val="Heading1"/>
      </w:pPr>
      <w:r>
        <w:t>Background</w:t>
      </w:r>
    </w:p>
    <w:p w14:paraId="468C951A" w14:textId="163E78C5" w:rsidR="00706AD7" w:rsidRDefault="00706AD7" w:rsidP="00706AD7">
      <w:r>
        <w:t>D</w:t>
      </w:r>
      <w:r w:rsidRPr="00596526">
        <w:t xml:space="preserve">ata </w:t>
      </w:r>
      <w:r>
        <w:t xml:space="preserve">on </w:t>
      </w:r>
      <w:r w:rsidR="00F06993">
        <w:t>long-lasting insecticidal net (</w:t>
      </w:r>
      <w:r>
        <w:t>LLIN</w:t>
      </w:r>
      <w:r w:rsidR="00F06993">
        <w:t>)</w:t>
      </w:r>
      <w:r>
        <w:t xml:space="preserve"> durability in the field are crucial to understanding the </w:t>
      </w:r>
      <w:r w:rsidRPr="00596526">
        <w:t>effective life (physical and insecticidal)</w:t>
      </w:r>
      <w:r>
        <w:t xml:space="preserve"> of a net, </w:t>
      </w:r>
      <w:r w:rsidRPr="00596526">
        <w:t xml:space="preserve">in addition to identifying the causes of LLIN failure. </w:t>
      </w:r>
      <w:r>
        <w:t xml:space="preserve"> </w:t>
      </w:r>
      <w:r w:rsidRPr="00596526">
        <w:t xml:space="preserve">To this end, PMI is committed to scaling up LLIN durability monitoring in each of its focus countries. </w:t>
      </w:r>
    </w:p>
    <w:p w14:paraId="1A40E5C2" w14:textId="270169C8" w:rsidR="00706AD7" w:rsidRPr="00706AD7" w:rsidRDefault="00706AD7" w:rsidP="00706AD7">
      <w:r w:rsidRPr="00596526">
        <w:t>PMI has recent</w:t>
      </w:r>
      <w:r w:rsidR="00400195">
        <w:t xml:space="preserve">ly issued general guidance </w:t>
      </w:r>
      <w:r w:rsidRPr="00596526">
        <w:t xml:space="preserve">to all PMI countries recommending that they begin supporting LLIN durability monitoring in their countries. This is not a required activity, but a recommended one. </w:t>
      </w:r>
      <w:r w:rsidR="00A608EA">
        <w:t>In the</w:t>
      </w:r>
      <w:r>
        <w:t xml:space="preserve"> </w:t>
      </w:r>
      <w:r w:rsidR="007C72E0">
        <w:t>“</w:t>
      </w:r>
      <w:r w:rsidR="00A608EA">
        <w:t>PMI Technical Guidance for Routine Durability Monitoring</w:t>
      </w:r>
      <w:r>
        <w:t>,</w:t>
      </w:r>
      <w:r w:rsidR="007C72E0">
        <w:t>”</w:t>
      </w:r>
      <w:r w:rsidR="001E6C2B">
        <w:t xml:space="preserve"> </w:t>
      </w:r>
      <w:r w:rsidRPr="00596526">
        <w:t>PMI recommends prospective studies</w:t>
      </w:r>
      <w:r>
        <w:t xml:space="preserve"> of LLINs distributed through mass campaigns,</w:t>
      </w:r>
      <w:r w:rsidRPr="00596526">
        <w:t xml:space="preserve"> so these activities are time sensitive and linked to </w:t>
      </w:r>
      <w:r>
        <w:t xml:space="preserve">the campaign schedules of each country. There may be exceptions where, once approved by PMI leadership, countries will support retrospective monitoring studies. </w:t>
      </w:r>
    </w:p>
    <w:p w14:paraId="46BAF8C0" w14:textId="6886F1B9" w:rsidR="00706AD7" w:rsidRPr="00706AD7" w:rsidRDefault="00A608EA" w:rsidP="00706AD7">
      <w:pPr>
        <w:pStyle w:val="Heading1"/>
      </w:pPr>
      <w:r>
        <w:t>Goal</w:t>
      </w:r>
    </w:p>
    <w:p w14:paraId="0DE5BD36" w14:textId="74DA7D71" w:rsidR="00706AD7" w:rsidRDefault="00706AD7" w:rsidP="00706AD7">
      <w:r>
        <w:t xml:space="preserve">PMI seeks to operationalize its LLIN durability monitoring guidance </w:t>
      </w:r>
      <w:r w:rsidR="00A608EA">
        <w:t>“PMI Technical Guidance for Routine Durability Monitoring”</w:t>
      </w:r>
      <w:r>
        <w:t xml:space="preserve"> in a way that will allow multiple partners, at different time periods, to collect and report on durability data in a routine, standardized way that will allow additional analysis across </w:t>
      </w:r>
      <w:r w:rsidRPr="00706AD7">
        <w:t>countries to enable PMI to possibly identify and understand performance trends over time. This entails collecting high quality, comparable data, with methodologies, the data collection, and the analysis is standardized across all countrie</w:t>
      </w:r>
      <w:r>
        <w:t>s.</w:t>
      </w:r>
    </w:p>
    <w:p w14:paraId="419883D4" w14:textId="0529DCBA" w:rsidR="00706AD7" w:rsidRDefault="00A608EA" w:rsidP="00706AD7">
      <w:pPr>
        <w:pStyle w:val="Heading1"/>
      </w:pPr>
      <w:r>
        <w:t>Contents of the Package</w:t>
      </w:r>
    </w:p>
    <w:p w14:paraId="1306333C" w14:textId="77777777" w:rsidR="00706AD7" w:rsidRDefault="00706AD7" w:rsidP="00706AD7">
      <w:r>
        <w:t xml:space="preserve">The package is comprised of two parts. Part 1 includes materials and tools related to study design, study implementation, data collection, up through the data entry stage. Part 2 includes materials and tools for data cleaning, preparation, analysis, and interpretation, including reporting. </w:t>
      </w:r>
    </w:p>
    <w:p w14:paraId="3D3C0AA6" w14:textId="3813F3FF" w:rsidR="00706AD7" w:rsidRDefault="00706AD7" w:rsidP="00BD4DCC">
      <w:pPr>
        <w:pStyle w:val="Heading2"/>
      </w:pPr>
      <w:r>
        <w:t>Part 1</w:t>
      </w:r>
      <w:r w:rsidR="00BD4DCC">
        <w:t>: Introduction and Data Collection</w:t>
      </w:r>
    </w:p>
    <w:p w14:paraId="437169EE" w14:textId="77777777" w:rsidR="00F74B65" w:rsidRPr="000A392A" w:rsidRDefault="00B73711" w:rsidP="00F74B65">
      <w:pPr>
        <w:pStyle w:val="NoSpacing"/>
        <w:numPr>
          <w:ilvl w:val="0"/>
          <w:numId w:val="5"/>
        </w:numPr>
        <w:rPr>
          <w:rFonts w:cs="Times New Roman"/>
        </w:rPr>
      </w:pPr>
      <w:r w:rsidRPr="000A392A">
        <w:rPr>
          <w:rFonts w:cs="Times New Roman"/>
        </w:rPr>
        <w:t>Introduction and methods</w:t>
      </w:r>
    </w:p>
    <w:p w14:paraId="26A586FA" w14:textId="491CC501" w:rsidR="000A392A" w:rsidRDefault="000A392A" w:rsidP="00B73711">
      <w:pPr>
        <w:pStyle w:val="NoSpacing"/>
        <w:numPr>
          <w:ilvl w:val="1"/>
          <w:numId w:val="5"/>
        </w:numPr>
        <w:rPr>
          <w:rFonts w:cs="Times New Roman"/>
        </w:rPr>
      </w:pPr>
      <w:r>
        <w:rPr>
          <w:rFonts w:cs="Times New Roman"/>
        </w:rPr>
        <w:t xml:space="preserve">PMI Durability Monitoring </w:t>
      </w:r>
      <w:r w:rsidR="00312D32">
        <w:rPr>
          <w:rFonts w:cs="Times New Roman"/>
        </w:rPr>
        <w:t xml:space="preserve">(DM) </w:t>
      </w:r>
      <w:r>
        <w:rPr>
          <w:rFonts w:cs="Times New Roman"/>
        </w:rPr>
        <w:t>Package Contents (this file)</w:t>
      </w:r>
    </w:p>
    <w:p w14:paraId="70F9B151" w14:textId="7ACDC412" w:rsidR="00B73711" w:rsidRDefault="00B73711" w:rsidP="00B73711">
      <w:pPr>
        <w:pStyle w:val="NoSpacing"/>
        <w:numPr>
          <w:ilvl w:val="1"/>
          <w:numId w:val="5"/>
        </w:numPr>
        <w:rPr>
          <w:rFonts w:cs="Times New Roman"/>
        </w:rPr>
      </w:pPr>
      <w:r w:rsidRPr="000A392A">
        <w:rPr>
          <w:rFonts w:cs="Times New Roman"/>
        </w:rPr>
        <w:t>PMI Durability Monitoring</w:t>
      </w:r>
      <w:r w:rsidR="00C25F2C">
        <w:rPr>
          <w:rFonts w:cs="Times New Roman"/>
        </w:rPr>
        <w:t xml:space="preserve"> Guidelines</w:t>
      </w:r>
    </w:p>
    <w:p w14:paraId="361452CF" w14:textId="0044AA99" w:rsidR="00B73711" w:rsidRDefault="00C25F2C" w:rsidP="00B73711">
      <w:pPr>
        <w:pStyle w:val="NoSpacing"/>
        <w:numPr>
          <w:ilvl w:val="1"/>
          <w:numId w:val="5"/>
        </w:numPr>
        <w:rPr>
          <w:rFonts w:cs="Times New Roman"/>
        </w:rPr>
      </w:pPr>
      <w:r>
        <w:rPr>
          <w:rFonts w:cs="Times New Roman"/>
        </w:rPr>
        <w:t>DM Background and</w:t>
      </w:r>
      <w:r w:rsidR="00B73711" w:rsidRPr="000A392A">
        <w:rPr>
          <w:rFonts w:cs="Times New Roman"/>
        </w:rPr>
        <w:t xml:space="preserve"> </w:t>
      </w:r>
      <w:r>
        <w:rPr>
          <w:rFonts w:cs="Times New Roman"/>
        </w:rPr>
        <w:t>FAQ</w:t>
      </w:r>
    </w:p>
    <w:p w14:paraId="641D6629" w14:textId="7C43D4CD" w:rsidR="00A53E80" w:rsidRDefault="00A53E80" w:rsidP="00A53E80">
      <w:pPr>
        <w:pStyle w:val="NoSpacing"/>
        <w:numPr>
          <w:ilvl w:val="1"/>
          <w:numId w:val="5"/>
        </w:numPr>
        <w:rPr>
          <w:rFonts w:cs="Times New Roman"/>
        </w:rPr>
      </w:pPr>
      <w:r>
        <w:rPr>
          <w:rFonts w:cs="Times New Roman"/>
        </w:rPr>
        <w:t>Budget Template</w:t>
      </w:r>
      <w:r w:rsidR="00400195">
        <w:rPr>
          <w:rFonts w:cs="Times New Roman"/>
        </w:rPr>
        <w:t xml:space="preserve"> &amp; Notes</w:t>
      </w:r>
    </w:p>
    <w:p w14:paraId="305F2958" w14:textId="4DC1DF5F" w:rsidR="00A53E80" w:rsidRDefault="00A53E80" w:rsidP="00A53E80">
      <w:pPr>
        <w:pStyle w:val="NoSpacing"/>
        <w:numPr>
          <w:ilvl w:val="1"/>
          <w:numId w:val="5"/>
        </w:numPr>
        <w:rPr>
          <w:rFonts w:cs="Times New Roman"/>
        </w:rPr>
      </w:pPr>
      <w:r>
        <w:rPr>
          <w:rFonts w:cs="Times New Roman"/>
        </w:rPr>
        <w:t>Durability Monitoring Timeline</w:t>
      </w:r>
    </w:p>
    <w:p w14:paraId="71E18B08" w14:textId="2CC5CDED" w:rsidR="00BA6747" w:rsidRDefault="00BA6747" w:rsidP="00A53E80">
      <w:pPr>
        <w:pStyle w:val="NoSpacing"/>
        <w:numPr>
          <w:ilvl w:val="1"/>
          <w:numId w:val="5"/>
        </w:numPr>
        <w:rPr>
          <w:rFonts w:cs="Times New Roman"/>
        </w:rPr>
      </w:pPr>
      <w:r w:rsidRPr="00B90C8F">
        <w:rPr>
          <w:rFonts w:cs="Times New Roman"/>
        </w:rPr>
        <w:t xml:space="preserve">Durability Monitoring </w:t>
      </w:r>
      <w:r w:rsidR="00C35A18" w:rsidRPr="00B90C8F">
        <w:rPr>
          <w:rFonts w:cs="Times New Roman"/>
        </w:rPr>
        <w:t>Activity</w:t>
      </w:r>
      <w:r w:rsidRPr="00B90C8F">
        <w:rPr>
          <w:rFonts w:cs="Times New Roman"/>
        </w:rPr>
        <w:t xml:space="preserve"> Manual</w:t>
      </w:r>
    </w:p>
    <w:p w14:paraId="3B79C45B" w14:textId="4D5D5B2F" w:rsidR="008D2C40" w:rsidRDefault="008D2C40" w:rsidP="00A53E80">
      <w:pPr>
        <w:pStyle w:val="NoSpacing"/>
        <w:numPr>
          <w:ilvl w:val="1"/>
          <w:numId w:val="5"/>
        </w:numPr>
        <w:rPr>
          <w:rFonts w:cs="Times New Roman"/>
        </w:rPr>
      </w:pPr>
      <w:r>
        <w:rPr>
          <w:rFonts w:cs="Times New Roman"/>
        </w:rPr>
        <w:t>DM Design, Sample Size, and Cluster Sampling PowerPoint</w:t>
      </w:r>
    </w:p>
    <w:p w14:paraId="25DA48E5" w14:textId="71EBB319" w:rsidR="008D2C40" w:rsidRPr="00B90C8F" w:rsidRDefault="008D2C40" w:rsidP="00A53E80">
      <w:pPr>
        <w:pStyle w:val="NoSpacing"/>
        <w:numPr>
          <w:ilvl w:val="1"/>
          <w:numId w:val="5"/>
        </w:numPr>
        <w:rPr>
          <w:rFonts w:cs="Times New Roman"/>
        </w:rPr>
      </w:pPr>
      <w:r>
        <w:rPr>
          <w:rFonts w:cs="Times New Roman"/>
        </w:rPr>
        <w:t>Link to Innovation to Impact SOPs for Cone Bioassay and Tunnel Tests</w:t>
      </w:r>
    </w:p>
    <w:p w14:paraId="44B995B5" w14:textId="77777777" w:rsidR="00B73711" w:rsidRPr="000A392A" w:rsidRDefault="00B73711" w:rsidP="00B73711">
      <w:pPr>
        <w:pStyle w:val="NoSpacing"/>
        <w:numPr>
          <w:ilvl w:val="0"/>
          <w:numId w:val="5"/>
        </w:numPr>
        <w:rPr>
          <w:rFonts w:cs="Times New Roman"/>
        </w:rPr>
      </w:pPr>
      <w:r w:rsidRPr="000A392A">
        <w:rPr>
          <w:rFonts w:cs="Times New Roman"/>
        </w:rPr>
        <w:t>Data Collection Instruments</w:t>
      </w:r>
    </w:p>
    <w:p w14:paraId="1EB117AC" w14:textId="3CA1B381" w:rsidR="00B73711" w:rsidRPr="00540B72" w:rsidRDefault="00540B72" w:rsidP="00B73711">
      <w:pPr>
        <w:pStyle w:val="NoSpacing"/>
        <w:numPr>
          <w:ilvl w:val="1"/>
          <w:numId w:val="5"/>
        </w:numPr>
        <w:rPr>
          <w:rFonts w:cs="Times New Roman"/>
        </w:rPr>
      </w:pPr>
      <w:r w:rsidRPr="00540B72">
        <w:rPr>
          <w:rFonts w:cs="Times New Roman"/>
        </w:rPr>
        <w:lastRenderedPageBreak/>
        <w:t>Template</w:t>
      </w:r>
      <w:r w:rsidR="00B73711" w:rsidRPr="00540B72">
        <w:rPr>
          <w:rFonts w:cs="Times New Roman"/>
        </w:rPr>
        <w:t xml:space="preserve"> </w:t>
      </w:r>
      <w:r w:rsidR="00867525">
        <w:rPr>
          <w:rFonts w:cs="Times New Roman"/>
        </w:rPr>
        <w:t>Durability Monitoring</w:t>
      </w:r>
      <w:r w:rsidR="00B73711" w:rsidRPr="00540B72">
        <w:rPr>
          <w:rFonts w:cs="Times New Roman"/>
        </w:rPr>
        <w:t xml:space="preserve"> Protocol</w:t>
      </w:r>
    </w:p>
    <w:p w14:paraId="0AE5EFF0" w14:textId="17638FF3" w:rsidR="00B73711" w:rsidRDefault="00540B72" w:rsidP="00B73711">
      <w:pPr>
        <w:pStyle w:val="NoSpacing"/>
        <w:numPr>
          <w:ilvl w:val="1"/>
          <w:numId w:val="5"/>
        </w:numPr>
        <w:rPr>
          <w:rFonts w:cs="Times New Roman"/>
        </w:rPr>
      </w:pPr>
      <w:r w:rsidRPr="00540B72">
        <w:rPr>
          <w:rFonts w:cs="Times New Roman"/>
        </w:rPr>
        <w:t>Survey</w:t>
      </w:r>
      <w:r w:rsidR="00B73711" w:rsidRPr="00540B72">
        <w:rPr>
          <w:rFonts w:cs="Times New Roman"/>
        </w:rPr>
        <w:t xml:space="preserve"> Questionnaire</w:t>
      </w:r>
      <w:r w:rsidR="00102F5F">
        <w:rPr>
          <w:rFonts w:cs="Times New Roman"/>
        </w:rPr>
        <w:t>s</w:t>
      </w:r>
    </w:p>
    <w:p w14:paraId="77A88782" w14:textId="543E9718" w:rsidR="00102F5F" w:rsidRDefault="00102F5F" w:rsidP="00102F5F">
      <w:pPr>
        <w:pStyle w:val="NoSpacing"/>
        <w:numPr>
          <w:ilvl w:val="2"/>
          <w:numId w:val="5"/>
        </w:numPr>
        <w:rPr>
          <w:rFonts w:cs="Times New Roman"/>
        </w:rPr>
      </w:pPr>
      <w:r>
        <w:rPr>
          <w:rFonts w:cs="Times New Roman"/>
        </w:rPr>
        <w:t>Baseline Survey Questionnaire</w:t>
      </w:r>
    </w:p>
    <w:p w14:paraId="61960B5B" w14:textId="68CEC8C5" w:rsidR="00102F5F" w:rsidRDefault="00102F5F" w:rsidP="00102F5F">
      <w:pPr>
        <w:pStyle w:val="NoSpacing"/>
        <w:numPr>
          <w:ilvl w:val="2"/>
          <w:numId w:val="5"/>
        </w:numPr>
        <w:rPr>
          <w:rFonts w:cs="Times New Roman"/>
        </w:rPr>
      </w:pPr>
      <w:r>
        <w:rPr>
          <w:rFonts w:cs="Times New Roman"/>
        </w:rPr>
        <w:t>12/24 Month Survey Questionnaire</w:t>
      </w:r>
    </w:p>
    <w:p w14:paraId="00376949" w14:textId="710270CD" w:rsidR="00102F5F" w:rsidRDefault="00102F5F" w:rsidP="00102F5F">
      <w:pPr>
        <w:pStyle w:val="NoSpacing"/>
        <w:numPr>
          <w:ilvl w:val="2"/>
          <w:numId w:val="5"/>
        </w:numPr>
        <w:rPr>
          <w:rFonts w:cs="Times New Roman"/>
        </w:rPr>
      </w:pPr>
      <w:r>
        <w:rPr>
          <w:rFonts w:cs="Times New Roman"/>
        </w:rPr>
        <w:t>36 Month Survey Questionnaire</w:t>
      </w:r>
    </w:p>
    <w:p w14:paraId="5FF910B2" w14:textId="05AE5725" w:rsidR="00102F5F" w:rsidRPr="00540B72" w:rsidRDefault="00102F5F" w:rsidP="00102F5F">
      <w:pPr>
        <w:pStyle w:val="NoSpacing"/>
        <w:numPr>
          <w:ilvl w:val="2"/>
          <w:numId w:val="5"/>
        </w:numPr>
        <w:rPr>
          <w:rFonts w:cs="Times New Roman"/>
        </w:rPr>
      </w:pPr>
      <w:r>
        <w:rPr>
          <w:rFonts w:cs="Times New Roman"/>
        </w:rPr>
        <w:t>One-page Questionnaire for ITNs selected for Bioassay at 12 and 24 months</w:t>
      </w:r>
    </w:p>
    <w:p w14:paraId="2241188A" w14:textId="77777777" w:rsidR="00297996" w:rsidRDefault="00297996" w:rsidP="00B73711">
      <w:pPr>
        <w:pStyle w:val="NoSpacing"/>
        <w:numPr>
          <w:ilvl w:val="1"/>
          <w:numId w:val="5"/>
        </w:numPr>
        <w:rPr>
          <w:rFonts w:cs="Times New Roman"/>
        </w:rPr>
      </w:pPr>
      <w:r>
        <w:rPr>
          <w:rFonts w:cs="Times New Roman"/>
        </w:rPr>
        <w:t>Consent Scripts</w:t>
      </w:r>
    </w:p>
    <w:p w14:paraId="3232847C" w14:textId="36571976" w:rsidR="00B73711" w:rsidRDefault="00B73711" w:rsidP="00297996">
      <w:pPr>
        <w:pStyle w:val="NoSpacing"/>
        <w:numPr>
          <w:ilvl w:val="2"/>
          <w:numId w:val="5"/>
        </w:numPr>
        <w:rPr>
          <w:rFonts w:cs="Times New Roman"/>
        </w:rPr>
      </w:pPr>
      <w:r w:rsidRPr="00540B72">
        <w:rPr>
          <w:rFonts w:cs="Times New Roman"/>
        </w:rPr>
        <w:t>Sample Oral Consent Script for Participants</w:t>
      </w:r>
    </w:p>
    <w:p w14:paraId="46789E9B" w14:textId="3E7B63C3" w:rsidR="00297996" w:rsidRPr="00540B72" w:rsidRDefault="00297996" w:rsidP="00297996">
      <w:pPr>
        <w:pStyle w:val="NoSpacing"/>
        <w:numPr>
          <w:ilvl w:val="2"/>
          <w:numId w:val="5"/>
        </w:numPr>
        <w:rPr>
          <w:rFonts w:cs="Times New Roman"/>
        </w:rPr>
      </w:pPr>
      <w:r w:rsidRPr="00297996">
        <w:rPr>
          <w:rFonts w:cs="Times New Roman"/>
        </w:rPr>
        <w:t>Sample Oral Consent Script for Bioassay Net Households</w:t>
      </w:r>
    </w:p>
    <w:p w14:paraId="571148A9" w14:textId="2657EECB" w:rsidR="00B73711" w:rsidRPr="000A392A" w:rsidRDefault="00B73711" w:rsidP="00B73711">
      <w:pPr>
        <w:pStyle w:val="NoSpacing"/>
        <w:numPr>
          <w:ilvl w:val="1"/>
          <w:numId w:val="5"/>
        </w:numPr>
        <w:rPr>
          <w:rFonts w:cs="Times New Roman"/>
        </w:rPr>
      </w:pPr>
      <w:r w:rsidRPr="00540B72">
        <w:rPr>
          <w:rFonts w:cs="Times New Roman"/>
        </w:rPr>
        <w:t>Sample</w:t>
      </w:r>
      <w:r w:rsidRPr="000A392A">
        <w:rPr>
          <w:rFonts w:cs="Times New Roman"/>
        </w:rPr>
        <w:t xml:space="preserve"> Recruitment Script for Local Authorities</w:t>
      </w:r>
      <w:r w:rsidR="00540B72">
        <w:rPr>
          <w:rFonts w:cs="Times New Roman"/>
        </w:rPr>
        <w:t xml:space="preserve"> and Chiefs</w:t>
      </w:r>
    </w:p>
    <w:p w14:paraId="4D1D5D66" w14:textId="76714701" w:rsidR="00F43176" w:rsidRPr="000A392A" w:rsidRDefault="00F43176" w:rsidP="00B73711">
      <w:pPr>
        <w:pStyle w:val="NoSpacing"/>
        <w:numPr>
          <w:ilvl w:val="1"/>
          <w:numId w:val="5"/>
        </w:numPr>
        <w:rPr>
          <w:rFonts w:cs="Times New Roman"/>
        </w:rPr>
      </w:pPr>
      <w:r w:rsidRPr="000A392A">
        <w:rPr>
          <w:rFonts w:cs="Times New Roman"/>
        </w:rPr>
        <w:t>Sample DM Data Entry Screen</w:t>
      </w:r>
    </w:p>
    <w:p w14:paraId="04BF293F" w14:textId="2E1383DF" w:rsidR="00FD7771" w:rsidRPr="000A392A" w:rsidRDefault="00FD7771" w:rsidP="00B73711">
      <w:pPr>
        <w:pStyle w:val="NoSpacing"/>
        <w:numPr>
          <w:ilvl w:val="1"/>
          <w:numId w:val="5"/>
        </w:numPr>
        <w:rPr>
          <w:rFonts w:cs="Times New Roman"/>
        </w:rPr>
      </w:pPr>
      <w:r w:rsidRPr="000A392A">
        <w:rPr>
          <w:rFonts w:cs="Times New Roman"/>
        </w:rPr>
        <w:t>Household Selection Tools</w:t>
      </w:r>
    </w:p>
    <w:p w14:paraId="349E0ADD" w14:textId="0E935D1B" w:rsidR="00FD7771" w:rsidRPr="000A392A" w:rsidRDefault="00BD4DCC" w:rsidP="00FD7771">
      <w:pPr>
        <w:pStyle w:val="NoSpacing"/>
        <w:numPr>
          <w:ilvl w:val="2"/>
          <w:numId w:val="5"/>
        </w:numPr>
        <w:rPr>
          <w:rFonts w:cs="Times New Roman"/>
        </w:rPr>
      </w:pPr>
      <w:r w:rsidRPr="000A392A">
        <w:rPr>
          <w:rFonts w:cs="Times New Roman"/>
        </w:rPr>
        <w:t>Household Sampling Instructions</w:t>
      </w:r>
    </w:p>
    <w:p w14:paraId="6E952DC3" w14:textId="77777777" w:rsidR="00BD4DCC" w:rsidRPr="00540B72" w:rsidRDefault="00BD4DCC" w:rsidP="00BD4DCC">
      <w:pPr>
        <w:pStyle w:val="NoSpacing"/>
        <w:numPr>
          <w:ilvl w:val="2"/>
          <w:numId w:val="5"/>
        </w:numPr>
        <w:rPr>
          <w:rFonts w:cs="Times New Roman"/>
        </w:rPr>
      </w:pPr>
      <w:r w:rsidRPr="00540B72">
        <w:rPr>
          <w:rFonts w:cs="Times New Roman"/>
        </w:rPr>
        <w:t>Random List for Selecting Sections within Settlement</w:t>
      </w:r>
    </w:p>
    <w:p w14:paraId="46679F23" w14:textId="0A179BD9" w:rsidR="00BD4DCC" w:rsidRPr="00540B72" w:rsidRDefault="00BD4DCC" w:rsidP="00FD7771">
      <w:pPr>
        <w:pStyle w:val="NoSpacing"/>
        <w:numPr>
          <w:ilvl w:val="2"/>
          <w:numId w:val="5"/>
        </w:numPr>
        <w:rPr>
          <w:rFonts w:cs="Times New Roman"/>
        </w:rPr>
      </w:pPr>
      <w:r w:rsidRPr="00540B72">
        <w:rPr>
          <w:rFonts w:cs="Times New Roman"/>
        </w:rPr>
        <w:t>Random Number List for Household Selection</w:t>
      </w:r>
    </w:p>
    <w:p w14:paraId="6C0987C6" w14:textId="49C66DF2" w:rsidR="00BD4DCC" w:rsidRPr="000A392A" w:rsidRDefault="00BD4DCC" w:rsidP="00FD7771">
      <w:pPr>
        <w:pStyle w:val="NoSpacing"/>
        <w:numPr>
          <w:ilvl w:val="2"/>
          <w:numId w:val="5"/>
        </w:numPr>
        <w:rPr>
          <w:rFonts w:cs="Times New Roman"/>
        </w:rPr>
      </w:pPr>
      <w:r w:rsidRPr="000A392A">
        <w:rPr>
          <w:rFonts w:cs="Times New Roman"/>
        </w:rPr>
        <w:t>Form – Household Listing and Selection</w:t>
      </w:r>
    </w:p>
    <w:p w14:paraId="6592BF6C" w14:textId="79E8154A" w:rsidR="00BD4DCC" w:rsidRDefault="00BD4DCC" w:rsidP="00FD7771">
      <w:pPr>
        <w:pStyle w:val="NoSpacing"/>
        <w:numPr>
          <w:ilvl w:val="2"/>
          <w:numId w:val="5"/>
        </w:numPr>
        <w:rPr>
          <w:rFonts w:cs="Times New Roman"/>
        </w:rPr>
      </w:pPr>
      <w:r w:rsidRPr="000A392A">
        <w:rPr>
          <w:rFonts w:cs="Times New Roman"/>
        </w:rPr>
        <w:t>Example Final Sampled Settlements List</w:t>
      </w:r>
    </w:p>
    <w:p w14:paraId="5785BBE8" w14:textId="7B983593" w:rsidR="008D2C40" w:rsidRDefault="008D2C40" w:rsidP="00FD7771">
      <w:pPr>
        <w:pStyle w:val="NoSpacing"/>
        <w:numPr>
          <w:ilvl w:val="2"/>
          <w:numId w:val="5"/>
        </w:numPr>
        <w:rPr>
          <w:rFonts w:cs="Times New Roman"/>
        </w:rPr>
      </w:pPr>
      <w:r>
        <w:rPr>
          <w:rFonts w:cs="Times New Roman"/>
        </w:rPr>
        <w:t>Example household list at 12-, 24-, and 36-months</w:t>
      </w:r>
    </w:p>
    <w:p w14:paraId="1010C8F6" w14:textId="12633120" w:rsidR="007C3193" w:rsidRDefault="007C3193" w:rsidP="007C3193">
      <w:pPr>
        <w:pStyle w:val="NoSpacing"/>
        <w:numPr>
          <w:ilvl w:val="1"/>
          <w:numId w:val="5"/>
        </w:numPr>
        <w:rPr>
          <w:rFonts w:cs="Times New Roman"/>
        </w:rPr>
      </w:pPr>
      <w:r>
        <w:rPr>
          <w:rFonts w:cs="Times New Roman"/>
        </w:rPr>
        <w:t>Sample DM Supervisor Cluster Monitoring Sheet</w:t>
      </w:r>
    </w:p>
    <w:p w14:paraId="2A353AAD" w14:textId="54EBD68B" w:rsidR="00B72CA7" w:rsidRPr="008D2C40" w:rsidRDefault="00757FF1" w:rsidP="007C3193">
      <w:pPr>
        <w:pStyle w:val="NoSpacing"/>
        <w:numPr>
          <w:ilvl w:val="1"/>
          <w:numId w:val="5"/>
        </w:numPr>
        <w:rPr>
          <w:rFonts w:cs="Times New Roman"/>
        </w:rPr>
      </w:pPr>
      <w:r w:rsidRPr="008D2C40">
        <w:rPr>
          <w:rFonts w:cs="Times New Roman"/>
        </w:rPr>
        <w:t xml:space="preserve">DM </w:t>
      </w:r>
      <w:r w:rsidR="00B72CA7" w:rsidRPr="008D2C40">
        <w:rPr>
          <w:rFonts w:cs="Times New Roman"/>
        </w:rPr>
        <w:t>Sample Size Calculator</w:t>
      </w:r>
    </w:p>
    <w:p w14:paraId="7E0A14F6" w14:textId="0AB3CAC2" w:rsidR="00BA6747" w:rsidRPr="008D2C40" w:rsidRDefault="008D2C40" w:rsidP="007C3193">
      <w:pPr>
        <w:pStyle w:val="NoSpacing"/>
        <w:numPr>
          <w:ilvl w:val="1"/>
          <w:numId w:val="5"/>
        </w:numPr>
        <w:rPr>
          <w:rFonts w:cs="Times New Roman"/>
        </w:rPr>
      </w:pPr>
      <w:r w:rsidRPr="008D2C40">
        <w:rPr>
          <w:rFonts w:cs="Times New Roman"/>
        </w:rPr>
        <w:t>Cluster sampling</w:t>
      </w:r>
    </w:p>
    <w:p w14:paraId="5C0DF6FF" w14:textId="7CEC34B1" w:rsidR="008D2C40" w:rsidRPr="008D2C40" w:rsidRDefault="008D2C40" w:rsidP="008D2C40">
      <w:pPr>
        <w:pStyle w:val="NoSpacing"/>
        <w:numPr>
          <w:ilvl w:val="2"/>
          <w:numId w:val="5"/>
        </w:numPr>
        <w:rPr>
          <w:rFonts w:cs="Times New Roman"/>
        </w:rPr>
      </w:pPr>
      <w:r w:rsidRPr="008D2C40">
        <w:rPr>
          <w:rFonts w:cs="Times New Roman"/>
        </w:rPr>
        <w:t>PPS Cluster Sampling Tool</w:t>
      </w:r>
    </w:p>
    <w:p w14:paraId="0CAE6F9A" w14:textId="29FC0E72" w:rsidR="008D2C40" w:rsidRPr="008D2C40" w:rsidRDefault="008D2C40" w:rsidP="008D2C40">
      <w:pPr>
        <w:pStyle w:val="NoSpacing"/>
        <w:numPr>
          <w:ilvl w:val="2"/>
          <w:numId w:val="5"/>
        </w:numPr>
        <w:rPr>
          <w:rFonts w:cs="Times New Roman"/>
        </w:rPr>
      </w:pPr>
      <w:r w:rsidRPr="008D2C40">
        <w:rPr>
          <w:rFonts w:cs="Times New Roman"/>
        </w:rPr>
        <w:t>PPS Cluster Sampling Tool Example</w:t>
      </w:r>
    </w:p>
    <w:p w14:paraId="45C2F717" w14:textId="3C4F8B5C" w:rsidR="008D2C40" w:rsidRPr="008D2C40" w:rsidRDefault="008D2C40" w:rsidP="008D2C40">
      <w:pPr>
        <w:pStyle w:val="NoSpacing"/>
        <w:numPr>
          <w:ilvl w:val="2"/>
          <w:numId w:val="5"/>
        </w:numPr>
        <w:rPr>
          <w:rFonts w:cs="Times New Roman"/>
        </w:rPr>
      </w:pPr>
      <w:r w:rsidRPr="008D2C40">
        <w:rPr>
          <w:rFonts w:cs="Times New Roman"/>
        </w:rPr>
        <w:t>Sampling Fame Data Example</w:t>
      </w:r>
    </w:p>
    <w:p w14:paraId="6CA5D949" w14:textId="77777777" w:rsidR="00BA6747" w:rsidRDefault="00BA6747" w:rsidP="007C3193">
      <w:pPr>
        <w:pStyle w:val="NoSpacing"/>
        <w:numPr>
          <w:ilvl w:val="1"/>
          <w:numId w:val="5"/>
        </w:numPr>
        <w:rPr>
          <w:rFonts w:cs="Times New Roman"/>
        </w:rPr>
      </w:pPr>
      <w:r>
        <w:rPr>
          <w:rFonts w:cs="Times New Roman"/>
        </w:rPr>
        <w:t>Tablet Data Collection</w:t>
      </w:r>
    </w:p>
    <w:p w14:paraId="63D31F2C" w14:textId="21168C5F" w:rsidR="00BA6747" w:rsidRDefault="008D2C40" w:rsidP="00BA6747">
      <w:pPr>
        <w:pStyle w:val="NoSpacing"/>
        <w:numPr>
          <w:ilvl w:val="2"/>
          <w:numId w:val="5"/>
        </w:numPr>
        <w:rPr>
          <w:rFonts w:cs="Times New Roman"/>
        </w:rPr>
      </w:pPr>
      <w:r>
        <w:rPr>
          <w:rFonts w:cs="Times New Roman"/>
        </w:rPr>
        <w:t>I</w:t>
      </w:r>
      <w:r w:rsidR="00BA6747">
        <w:rPr>
          <w:rFonts w:cs="Times New Roman"/>
        </w:rPr>
        <w:t>ntroduction to using ODK for durability monitoring</w:t>
      </w:r>
    </w:p>
    <w:p w14:paraId="793C4C09" w14:textId="193DEAAF" w:rsidR="008D2C40" w:rsidRDefault="008D2C40" w:rsidP="008D2C40">
      <w:pPr>
        <w:pStyle w:val="NoSpacing"/>
        <w:numPr>
          <w:ilvl w:val="2"/>
          <w:numId w:val="5"/>
        </w:numPr>
        <w:rPr>
          <w:rFonts w:cs="Times New Roman"/>
        </w:rPr>
      </w:pPr>
      <w:r>
        <w:rPr>
          <w:rFonts w:cs="Times New Roman"/>
        </w:rPr>
        <w:t>ODK bioassay net questionnaire</w:t>
      </w:r>
    </w:p>
    <w:p w14:paraId="77610753" w14:textId="3FE7780A" w:rsidR="008D2C40" w:rsidRPr="008D2C40" w:rsidRDefault="008D2C40" w:rsidP="008D2C40">
      <w:pPr>
        <w:pStyle w:val="NoSpacing"/>
        <w:numPr>
          <w:ilvl w:val="2"/>
          <w:numId w:val="5"/>
        </w:numPr>
        <w:rPr>
          <w:rFonts w:cs="Times New Roman"/>
        </w:rPr>
      </w:pPr>
      <w:r>
        <w:rPr>
          <w:rFonts w:cs="Times New Roman"/>
        </w:rPr>
        <w:t>Generic ODK Forms and List Preparation</w:t>
      </w:r>
    </w:p>
    <w:p w14:paraId="7A95025E" w14:textId="77777777" w:rsidR="00F43176" w:rsidRPr="000A392A" w:rsidRDefault="00F43176" w:rsidP="00F43176">
      <w:pPr>
        <w:pStyle w:val="NoSpacing"/>
        <w:numPr>
          <w:ilvl w:val="0"/>
          <w:numId w:val="5"/>
        </w:numPr>
        <w:rPr>
          <w:rFonts w:cs="Times New Roman"/>
        </w:rPr>
      </w:pPr>
      <w:r w:rsidRPr="000A392A">
        <w:rPr>
          <w:rFonts w:cs="Times New Roman"/>
        </w:rPr>
        <w:t>Fieldworker Training Materials</w:t>
      </w:r>
    </w:p>
    <w:p w14:paraId="1B1E4E7D" w14:textId="7BB0F13F" w:rsidR="00131144" w:rsidRDefault="00131144" w:rsidP="00F43176">
      <w:pPr>
        <w:pStyle w:val="NoSpacing"/>
        <w:numPr>
          <w:ilvl w:val="1"/>
          <w:numId w:val="5"/>
        </w:numPr>
        <w:rPr>
          <w:rFonts w:cs="Times New Roman"/>
        </w:rPr>
      </w:pPr>
      <w:r>
        <w:rPr>
          <w:rFonts w:cs="Times New Roman"/>
        </w:rPr>
        <w:t>Training Workshop planning</w:t>
      </w:r>
    </w:p>
    <w:p w14:paraId="4188DB11" w14:textId="74B5C0C3" w:rsidR="00F43176" w:rsidRDefault="00F43176" w:rsidP="00131144">
      <w:pPr>
        <w:pStyle w:val="NoSpacing"/>
        <w:numPr>
          <w:ilvl w:val="2"/>
          <w:numId w:val="5"/>
        </w:numPr>
        <w:rPr>
          <w:rFonts w:cs="Times New Roman"/>
        </w:rPr>
      </w:pPr>
      <w:r w:rsidRPr="00540B72">
        <w:rPr>
          <w:rFonts w:cs="Times New Roman"/>
        </w:rPr>
        <w:t>Sample Training</w:t>
      </w:r>
      <w:r w:rsidR="00540B72" w:rsidRPr="00540B72">
        <w:rPr>
          <w:rFonts w:cs="Times New Roman"/>
        </w:rPr>
        <w:t xml:space="preserve"> Workshop</w:t>
      </w:r>
      <w:r w:rsidRPr="00540B72">
        <w:rPr>
          <w:rFonts w:cs="Times New Roman"/>
        </w:rPr>
        <w:t xml:space="preserve"> Agenda</w:t>
      </w:r>
    </w:p>
    <w:p w14:paraId="4E23FA31" w14:textId="3F1E4966" w:rsidR="00131144" w:rsidRPr="00540B72" w:rsidRDefault="00131144" w:rsidP="00131144">
      <w:pPr>
        <w:pStyle w:val="NoSpacing"/>
        <w:numPr>
          <w:ilvl w:val="2"/>
          <w:numId w:val="5"/>
        </w:numPr>
        <w:rPr>
          <w:rFonts w:cs="Times New Roman"/>
        </w:rPr>
      </w:pPr>
      <w:r>
        <w:rPr>
          <w:rFonts w:cs="Times New Roman"/>
        </w:rPr>
        <w:t>Sample Training Attendance Register</w:t>
      </w:r>
    </w:p>
    <w:p w14:paraId="3A48EC06" w14:textId="159C642E" w:rsidR="00F43176" w:rsidRPr="00540B72" w:rsidRDefault="00F43176" w:rsidP="00F43176">
      <w:pPr>
        <w:pStyle w:val="NoSpacing"/>
        <w:numPr>
          <w:ilvl w:val="1"/>
          <w:numId w:val="5"/>
        </w:numPr>
        <w:rPr>
          <w:rFonts w:cs="Times New Roman"/>
        </w:rPr>
      </w:pPr>
      <w:r w:rsidRPr="00540B72">
        <w:rPr>
          <w:rFonts w:cs="Times New Roman"/>
        </w:rPr>
        <w:t>Training Power</w:t>
      </w:r>
      <w:r w:rsidR="007C72E0">
        <w:rPr>
          <w:rFonts w:cs="Times New Roman"/>
        </w:rPr>
        <w:t>P</w:t>
      </w:r>
      <w:r w:rsidRPr="00540B72">
        <w:rPr>
          <w:rFonts w:cs="Times New Roman"/>
        </w:rPr>
        <w:t>oints</w:t>
      </w:r>
      <w:r w:rsidR="00540B72">
        <w:rPr>
          <w:rFonts w:cs="Times New Roman"/>
        </w:rPr>
        <w:t xml:space="preserve"> and Materials</w:t>
      </w:r>
    </w:p>
    <w:p w14:paraId="1A937BA6" w14:textId="77777777" w:rsidR="00F43176" w:rsidRPr="00540B72" w:rsidRDefault="00F43176" w:rsidP="00F43176">
      <w:pPr>
        <w:pStyle w:val="NoSpacing"/>
        <w:numPr>
          <w:ilvl w:val="2"/>
          <w:numId w:val="5"/>
        </w:numPr>
        <w:rPr>
          <w:rFonts w:cs="Times New Roman"/>
        </w:rPr>
      </w:pPr>
      <w:r w:rsidRPr="00540B72">
        <w:rPr>
          <w:rFonts w:cs="Times New Roman"/>
        </w:rPr>
        <w:t>Background on Durability Monitoring</w:t>
      </w:r>
    </w:p>
    <w:p w14:paraId="26FB3E23" w14:textId="44D4B70E" w:rsidR="00F43176" w:rsidRPr="00540B72" w:rsidRDefault="00867525" w:rsidP="00F43176">
      <w:pPr>
        <w:pStyle w:val="NoSpacing"/>
        <w:numPr>
          <w:ilvl w:val="2"/>
          <w:numId w:val="5"/>
        </w:numPr>
        <w:rPr>
          <w:rFonts w:cs="Times New Roman"/>
        </w:rPr>
      </w:pPr>
      <w:r>
        <w:rPr>
          <w:rFonts w:cs="Times New Roman"/>
        </w:rPr>
        <w:t>Monitoring</w:t>
      </w:r>
      <w:r w:rsidR="00F43176" w:rsidRPr="00540B72">
        <w:rPr>
          <w:rFonts w:cs="Times New Roman"/>
        </w:rPr>
        <w:t xml:space="preserve"> Design</w:t>
      </w:r>
    </w:p>
    <w:p w14:paraId="0F8B8C59" w14:textId="03412264" w:rsidR="00F43176" w:rsidRPr="00540B72" w:rsidRDefault="00F43176" w:rsidP="00F43176">
      <w:pPr>
        <w:pStyle w:val="NoSpacing"/>
        <w:numPr>
          <w:ilvl w:val="2"/>
          <w:numId w:val="5"/>
        </w:numPr>
        <w:rPr>
          <w:rFonts w:cs="Times New Roman"/>
        </w:rPr>
      </w:pPr>
      <w:r w:rsidRPr="00540B72">
        <w:rPr>
          <w:rFonts w:cs="Times New Roman"/>
        </w:rPr>
        <w:t>Household Selection</w:t>
      </w:r>
      <w:r w:rsidR="00540B72">
        <w:rPr>
          <w:rFonts w:cs="Times New Roman"/>
        </w:rPr>
        <w:t xml:space="preserve"> for Baseline</w:t>
      </w:r>
    </w:p>
    <w:p w14:paraId="7793FEAE" w14:textId="77777777" w:rsidR="00F43176" w:rsidRPr="00540B72" w:rsidRDefault="00F43176" w:rsidP="00F43176">
      <w:pPr>
        <w:pStyle w:val="NoSpacing"/>
        <w:numPr>
          <w:ilvl w:val="2"/>
          <w:numId w:val="5"/>
        </w:numPr>
        <w:rPr>
          <w:rFonts w:cs="Times New Roman"/>
        </w:rPr>
      </w:pPr>
      <w:r w:rsidRPr="00540B72">
        <w:rPr>
          <w:rFonts w:cs="Times New Roman"/>
        </w:rPr>
        <w:t>Overview of Questionnaire</w:t>
      </w:r>
    </w:p>
    <w:p w14:paraId="3BAF5E5D" w14:textId="079892B7" w:rsidR="00540B72" w:rsidRPr="000A392A" w:rsidRDefault="00540B72" w:rsidP="00540B72">
      <w:pPr>
        <w:pStyle w:val="NoSpacing"/>
        <w:numPr>
          <w:ilvl w:val="2"/>
          <w:numId w:val="5"/>
        </w:numPr>
        <w:rPr>
          <w:rFonts w:cs="Times New Roman"/>
        </w:rPr>
      </w:pPr>
      <w:r w:rsidRPr="000A392A">
        <w:rPr>
          <w:rFonts w:cs="Times New Roman"/>
        </w:rPr>
        <w:t>LLIN Hole Assessment Training Manual – Facilitator’s Guide</w:t>
      </w:r>
    </w:p>
    <w:p w14:paraId="3217E773" w14:textId="77777777" w:rsidR="00540B72" w:rsidRPr="000A392A" w:rsidRDefault="00540B72" w:rsidP="00540B72">
      <w:pPr>
        <w:pStyle w:val="NoSpacing"/>
        <w:numPr>
          <w:ilvl w:val="2"/>
          <w:numId w:val="5"/>
        </w:numPr>
        <w:rPr>
          <w:rFonts w:cs="Times New Roman"/>
        </w:rPr>
      </w:pPr>
      <w:r w:rsidRPr="000A392A">
        <w:rPr>
          <w:rFonts w:cs="Times New Roman"/>
        </w:rPr>
        <w:t>LLIN Hole Assessment Slides</w:t>
      </w:r>
    </w:p>
    <w:p w14:paraId="589380A2" w14:textId="77777777" w:rsidR="00540B72" w:rsidRPr="000A392A" w:rsidRDefault="00540B72" w:rsidP="00540B72">
      <w:pPr>
        <w:pStyle w:val="NoSpacing"/>
        <w:numPr>
          <w:ilvl w:val="2"/>
          <w:numId w:val="5"/>
        </w:numPr>
        <w:rPr>
          <w:rFonts w:cs="Times New Roman"/>
        </w:rPr>
      </w:pPr>
      <w:r>
        <w:rPr>
          <w:rFonts w:cs="Times New Roman"/>
        </w:rPr>
        <w:t>Test – Hole Counting Exercise</w:t>
      </w:r>
    </w:p>
    <w:p w14:paraId="02CE1E82" w14:textId="77777777" w:rsidR="00540B72" w:rsidRDefault="00540B72" w:rsidP="00F43176">
      <w:pPr>
        <w:pStyle w:val="NoSpacing"/>
        <w:numPr>
          <w:ilvl w:val="2"/>
          <w:numId w:val="5"/>
        </w:numPr>
        <w:rPr>
          <w:rFonts w:cs="Times New Roman"/>
        </w:rPr>
      </w:pPr>
      <w:r w:rsidRPr="00540B72">
        <w:rPr>
          <w:rFonts w:cs="Times New Roman"/>
        </w:rPr>
        <w:t>Guidelines for Conducting Interviews (word doc)</w:t>
      </w:r>
    </w:p>
    <w:p w14:paraId="6D602340" w14:textId="387501F9" w:rsidR="00F43176" w:rsidRDefault="00F43176" w:rsidP="00F43176">
      <w:pPr>
        <w:pStyle w:val="NoSpacing"/>
        <w:numPr>
          <w:ilvl w:val="2"/>
          <w:numId w:val="5"/>
        </w:numPr>
        <w:rPr>
          <w:rFonts w:cs="Times New Roman"/>
        </w:rPr>
      </w:pPr>
      <w:r w:rsidRPr="00540B72">
        <w:rPr>
          <w:rFonts w:cs="Times New Roman"/>
        </w:rPr>
        <w:t>Roles and Responsibilities</w:t>
      </w:r>
    </w:p>
    <w:p w14:paraId="00D401AB" w14:textId="6050BE75" w:rsidR="00C35A18" w:rsidRPr="00540B72" w:rsidRDefault="00C35A18" w:rsidP="00F43176">
      <w:pPr>
        <w:pStyle w:val="NoSpacing"/>
        <w:numPr>
          <w:ilvl w:val="2"/>
          <w:numId w:val="5"/>
        </w:numPr>
        <w:rPr>
          <w:rFonts w:cs="Times New Roman"/>
        </w:rPr>
      </w:pPr>
      <w:r>
        <w:rPr>
          <w:rFonts w:cs="Times New Roman"/>
        </w:rPr>
        <w:t>Finding households at 12-24-36 months with GPS</w:t>
      </w:r>
    </w:p>
    <w:p w14:paraId="400D5822" w14:textId="69230B93" w:rsidR="00F43176" w:rsidRPr="00540B72" w:rsidRDefault="00540B72" w:rsidP="00F43176">
      <w:pPr>
        <w:pStyle w:val="NoSpacing"/>
        <w:numPr>
          <w:ilvl w:val="1"/>
          <w:numId w:val="5"/>
        </w:numPr>
        <w:rPr>
          <w:rFonts w:cs="Times New Roman"/>
        </w:rPr>
      </w:pPr>
      <w:r w:rsidRPr="00540B72">
        <w:rPr>
          <w:rFonts w:cs="Times New Roman"/>
        </w:rPr>
        <w:t>Visual Aids</w:t>
      </w:r>
    </w:p>
    <w:p w14:paraId="34D2C3D5" w14:textId="77777777" w:rsidR="00F43176" w:rsidRPr="00540B72" w:rsidRDefault="00C31A27" w:rsidP="00F43176">
      <w:pPr>
        <w:pStyle w:val="NoSpacing"/>
        <w:numPr>
          <w:ilvl w:val="2"/>
          <w:numId w:val="5"/>
        </w:numPr>
        <w:rPr>
          <w:rFonts w:cs="Times New Roman"/>
        </w:rPr>
      </w:pPr>
      <w:r w:rsidRPr="00540B72">
        <w:rPr>
          <w:rFonts w:cs="Times New Roman"/>
        </w:rPr>
        <w:t>Two-Page Field Tool for Tallying and Hole Size Measurement</w:t>
      </w:r>
    </w:p>
    <w:p w14:paraId="14AF9F25" w14:textId="77777777" w:rsidR="00C31A27" w:rsidRPr="00540B72" w:rsidRDefault="00C31A27" w:rsidP="00F43176">
      <w:pPr>
        <w:pStyle w:val="NoSpacing"/>
        <w:numPr>
          <w:ilvl w:val="2"/>
          <w:numId w:val="5"/>
        </w:numPr>
        <w:rPr>
          <w:rFonts w:cs="Times New Roman"/>
        </w:rPr>
      </w:pPr>
      <w:r w:rsidRPr="00540B72">
        <w:rPr>
          <w:rFonts w:cs="Times New Roman"/>
        </w:rPr>
        <w:t>Visual Aid for LLIN Brands and Tags</w:t>
      </w:r>
    </w:p>
    <w:p w14:paraId="3078FCF9" w14:textId="21896A47" w:rsidR="00C31A27" w:rsidRDefault="00C31A27" w:rsidP="00F43176">
      <w:pPr>
        <w:pStyle w:val="NoSpacing"/>
        <w:numPr>
          <w:ilvl w:val="2"/>
          <w:numId w:val="5"/>
        </w:numPr>
        <w:rPr>
          <w:rFonts w:cs="Times New Roman"/>
        </w:rPr>
      </w:pPr>
      <w:r w:rsidRPr="00540B72">
        <w:rPr>
          <w:rFonts w:cs="Times New Roman"/>
        </w:rPr>
        <w:t>Visual Aid for Types of Holes</w:t>
      </w:r>
    </w:p>
    <w:p w14:paraId="2FBEEF73" w14:textId="121B7ABF" w:rsidR="008D2C40" w:rsidRPr="00540B72" w:rsidRDefault="008D2C40" w:rsidP="00F43176">
      <w:pPr>
        <w:pStyle w:val="NoSpacing"/>
        <w:numPr>
          <w:ilvl w:val="2"/>
          <w:numId w:val="5"/>
        </w:numPr>
        <w:rPr>
          <w:rFonts w:cs="Times New Roman"/>
        </w:rPr>
      </w:pPr>
      <w:r>
        <w:rPr>
          <w:rFonts w:cs="Times New Roman"/>
        </w:rPr>
        <w:t>Net Location Prompt Card</w:t>
      </w:r>
    </w:p>
    <w:p w14:paraId="2FED186A" w14:textId="2FE4947D" w:rsidR="00FD7771" w:rsidRPr="00540B72" w:rsidRDefault="00BD4DCC" w:rsidP="00FD7771">
      <w:pPr>
        <w:pStyle w:val="NoSpacing"/>
        <w:numPr>
          <w:ilvl w:val="1"/>
          <w:numId w:val="5"/>
        </w:numPr>
        <w:rPr>
          <w:rFonts w:cs="Times New Roman"/>
        </w:rPr>
      </w:pPr>
      <w:r w:rsidRPr="00540B72">
        <w:rPr>
          <w:rFonts w:cs="Times New Roman"/>
        </w:rPr>
        <w:lastRenderedPageBreak/>
        <w:t xml:space="preserve">Post </w:t>
      </w:r>
      <w:r w:rsidR="00FD7771" w:rsidRPr="00540B72">
        <w:rPr>
          <w:rFonts w:cs="Times New Roman"/>
        </w:rPr>
        <w:t>Test and Selection of Fieldworkers</w:t>
      </w:r>
    </w:p>
    <w:p w14:paraId="35CE7A58" w14:textId="7F46D841" w:rsidR="00FD7771" w:rsidRPr="00540B72" w:rsidRDefault="00FD7771" w:rsidP="00FD7771">
      <w:pPr>
        <w:pStyle w:val="NoSpacing"/>
        <w:numPr>
          <w:ilvl w:val="2"/>
          <w:numId w:val="5"/>
        </w:numPr>
        <w:rPr>
          <w:rFonts w:cs="Times New Roman"/>
        </w:rPr>
      </w:pPr>
      <w:r w:rsidRPr="00540B72">
        <w:rPr>
          <w:rFonts w:cs="Times New Roman"/>
        </w:rPr>
        <w:t>Post Test</w:t>
      </w:r>
      <w:r w:rsidR="008D2C40">
        <w:rPr>
          <w:rFonts w:cs="Times New Roman"/>
        </w:rPr>
        <w:t xml:space="preserve"> with Answer Key</w:t>
      </w:r>
    </w:p>
    <w:p w14:paraId="72BDF1A3" w14:textId="26C4AEB0" w:rsidR="00BA6747" w:rsidRDefault="00BA6747" w:rsidP="00BA6747">
      <w:pPr>
        <w:pStyle w:val="NoSpacing"/>
        <w:numPr>
          <w:ilvl w:val="0"/>
          <w:numId w:val="5"/>
        </w:numPr>
        <w:rPr>
          <w:rFonts w:cs="Times New Roman"/>
        </w:rPr>
      </w:pPr>
      <w:r>
        <w:rPr>
          <w:rFonts w:cs="Times New Roman"/>
        </w:rPr>
        <w:t>Materials and Supplies for Fieldwork</w:t>
      </w:r>
    </w:p>
    <w:p w14:paraId="7BEBF937" w14:textId="4121FE35" w:rsidR="00BA6747" w:rsidRDefault="00BA6747" w:rsidP="00BA6747">
      <w:pPr>
        <w:pStyle w:val="NoSpacing"/>
        <w:numPr>
          <w:ilvl w:val="1"/>
          <w:numId w:val="5"/>
        </w:numPr>
        <w:rPr>
          <w:rFonts w:cs="Times New Roman"/>
        </w:rPr>
      </w:pPr>
      <w:r>
        <w:rPr>
          <w:rFonts w:cs="Times New Roman"/>
        </w:rPr>
        <w:t>Net ID Barcode files for facilitating read-in of net IDs at baseline</w:t>
      </w:r>
    </w:p>
    <w:p w14:paraId="1593514D" w14:textId="607EB9B6" w:rsidR="00D86DC3" w:rsidRDefault="00D86DC3" w:rsidP="00673A7F">
      <w:pPr>
        <w:pStyle w:val="NoSpacing"/>
        <w:numPr>
          <w:ilvl w:val="1"/>
          <w:numId w:val="5"/>
        </w:numPr>
        <w:rPr>
          <w:rFonts w:cs="Times New Roman"/>
        </w:rPr>
      </w:pPr>
      <w:r w:rsidRPr="00DD5B07">
        <w:rPr>
          <w:rFonts w:cs="Times New Roman"/>
        </w:rPr>
        <w:t>List of materials/supplies required for training and fieldwork</w:t>
      </w:r>
    </w:p>
    <w:p w14:paraId="78A75EFE" w14:textId="341B0A5E" w:rsidR="008D2C40" w:rsidRPr="00DD5B07" w:rsidRDefault="008D2C40" w:rsidP="00673A7F">
      <w:pPr>
        <w:pStyle w:val="NoSpacing"/>
        <w:numPr>
          <w:ilvl w:val="1"/>
          <w:numId w:val="5"/>
        </w:numPr>
        <w:rPr>
          <w:rFonts w:cs="Times New Roman"/>
        </w:rPr>
      </w:pPr>
      <w:r>
        <w:rPr>
          <w:rFonts w:cs="Times New Roman"/>
        </w:rPr>
        <w:t>Fieldwork monitoring dashboard for Stata do-files</w:t>
      </w:r>
    </w:p>
    <w:p w14:paraId="69280FBC" w14:textId="1CEADADF" w:rsidR="00F74B65" w:rsidRPr="00DE76ED" w:rsidRDefault="00BD4DCC" w:rsidP="00BD4DCC">
      <w:pPr>
        <w:pStyle w:val="Heading2"/>
      </w:pPr>
      <w:r>
        <w:t xml:space="preserve">Part 2: </w:t>
      </w:r>
      <w:r w:rsidR="00C44CEC">
        <w:t xml:space="preserve">Data </w:t>
      </w:r>
      <w:r w:rsidR="001E6C2B">
        <w:t>Analysis and R</w:t>
      </w:r>
      <w:r w:rsidR="00C44CEC">
        <w:t>eporting</w:t>
      </w:r>
    </w:p>
    <w:p w14:paraId="323360D1" w14:textId="77777777" w:rsidR="00C35A18" w:rsidRPr="00C35A18" w:rsidRDefault="00C35A18" w:rsidP="00C35A18">
      <w:pPr>
        <w:pStyle w:val="NoSpacing"/>
      </w:pPr>
      <w:r w:rsidRPr="00C35A18">
        <w:t>5. Stata Do-Files (zip files include prep, cleaning, labeling, analysis and results files)</w:t>
      </w:r>
    </w:p>
    <w:p w14:paraId="7D573F70" w14:textId="77777777" w:rsidR="008D2C40" w:rsidRDefault="00C35A18" w:rsidP="008D2C40">
      <w:pPr>
        <w:pStyle w:val="NoSpacing"/>
        <w:numPr>
          <w:ilvl w:val="0"/>
          <w:numId w:val="7"/>
        </w:numPr>
      </w:pPr>
      <w:r w:rsidRPr="00C35A18">
        <w:t>Baseline Stata do-files</w:t>
      </w:r>
    </w:p>
    <w:p w14:paraId="44D9D782" w14:textId="77777777" w:rsidR="008D2C40" w:rsidRDefault="00C35A18" w:rsidP="008D2C40">
      <w:pPr>
        <w:pStyle w:val="NoSpacing"/>
        <w:numPr>
          <w:ilvl w:val="0"/>
          <w:numId w:val="7"/>
        </w:numPr>
      </w:pPr>
      <w:r w:rsidRPr="00C35A18">
        <w:t>12-month Stata do-files</w:t>
      </w:r>
    </w:p>
    <w:p w14:paraId="31700A0A" w14:textId="77777777" w:rsidR="008D2C40" w:rsidRDefault="00C35A18" w:rsidP="008D2C40">
      <w:pPr>
        <w:pStyle w:val="NoSpacing"/>
        <w:numPr>
          <w:ilvl w:val="0"/>
          <w:numId w:val="7"/>
        </w:numPr>
      </w:pPr>
      <w:proofErr w:type="gramStart"/>
      <w:r w:rsidRPr="008D2C40">
        <w:t>24 month</w:t>
      </w:r>
      <w:proofErr w:type="gramEnd"/>
      <w:r w:rsidRPr="008D2C40">
        <w:t xml:space="preserve"> Stata do-files</w:t>
      </w:r>
    </w:p>
    <w:p w14:paraId="0518E20C" w14:textId="518D367C" w:rsidR="00C35A18" w:rsidRPr="008D2C40" w:rsidRDefault="00C35A18" w:rsidP="008D2C40">
      <w:pPr>
        <w:pStyle w:val="NoSpacing"/>
        <w:numPr>
          <w:ilvl w:val="0"/>
          <w:numId w:val="7"/>
        </w:numPr>
      </w:pPr>
      <w:proofErr w:type="gramStart"/>
      <w:r w:rsidRPr="008D2C40">
        <w:t>36 month</w:t>
      </w:r>
      <w:proofErr w:type="gramEnd"/>
      <w:r w:rsidRPr="008D2C40">
        <w:t xml:space="preserve"> Stata do-files</w:t>
      </w:r>
    </w:p>
    <w:p w14:paraId="26A49065" w14:textId="77777777" w:rsidR="00C35A18" w:rsidRPr="00C35A18" w:rsidRDefault="00C35A18" w:rsidP="00C35A18">
      <w:pPr>
        <w:pStyle w:val="NoSpacing"/>
      </w:pPr>
      <w:r w:rsidRPr="00C35A18">
        <w:t>6. Baseline Report</w:t>
      </w:r>
    </w:p>
    <w:p w14:paraId="124448B6" w14:textId="6BFE30FF" w:rsidR="00C35A18" w:rsidRPr="00C35A18" w:rsidRDefault="008D2C40" w:rsidP="008D2C40">
      <w:pPr>
        <w:pStyle w:val="NoSpacing"/>
        <w:numPr>
          <w:ilvl w:val="0"/>
          <w:numId w:val="9"/>
        </w:numPr>
      </w:pPr>
      <w:hyperlink r:id="rId8" w:history="1">
        <w:r w:rsidR="00C35A18" w:rsidRPr="00C35A18">
          <w:t>Baseline data dictionaries</w:t>
        </w:r>
      </w:hyperlink>
    </w:p>
    <w:p w14:paraId="60A635AC" w14:textId="6A834ADE" w:rsidR="00C35A18" w:rsidRPr="00C35A18" w:rsidRDefault="008D2C40" w:rsidP="008D2C40">
      <w:pPr>
        <w:pStyle w:val="NoSpacing"/>
        <w:numPr>
          <w:ilvl w:val="0"/>
          <w:numId w:val="9"/>
        </w:numPr>
      </w:pPr>
      <w:hyperlink r:id="rId9" w:history="1">
        <w:r w:rsidR="00C35A18" w:rsidRPr="00C35A18">
          <w:t>DM baseline report template 2017-1-26</w:t>
        </w:r>
      </w:hyperlink>
    </w:p>
    <w:p w14:paraId="6365F33B" w14:textId="2574191F" w:rsidR="00C35A18" w:rsidRPr="00C35A18" w:rsidRDefault="008D2C40" w:rsidP="008D2C40">
      <w:pPr>
        <w:pStyle w:val="NoSpacing"/>
        <w:numPr>
          <w:ilvl w:val="0"/>
          <w:numId w:val="9"/>
        </w:numPr>
      </w:pPr>
      <w:hyperlink r:id="rId10" w:history="1">
        <w:r w:rsidR="00C35A18" w:rsidRPr="00C35A18">
          <w:t>Baseline report figures template</w:t>
        </w:r>
      </w:hyperlink>
      <w:r w:rsidR="00C35A18" w:rsidRPr="00C35A18">
        <w:t xml:space="preserve"> (excel file for producing figures)</w:t>
      </w:r>
    </w:p>
    <w:p w14:paraId="47D699E9" w14:textId="479F9944" w:rsidR="00C35A18" w:rsidRPr="008D2C40" w:rsidRDefault="00C35A18" w:rsidP="008D2C40">
      <w:pPr>
        <w:pStyle w:val="NoSpacing"/>
      </w:pPr>
      <w:r w:rsidRPr="00C35A18">
        <w:t>7. 12- and 24-month reports</w:t>
      </w:r>
    </w:p>
    <w:p w14:paraId="0EDB5AB0" w14:textId="0DE4960D" w:rsidR="00C35A18" w:rsidRPr="00C35A18" w:rsidRDefault="008D2C40" w:rsidP="008D2C40">
      <w:pPr>
        <w:pStyle w:val="NoSpacing"/>
        <w:numPr>
          <w:ilvl w:val="0"/>
          <w:numId w:val="10"/>
        </w:numPr>
      </w:pPr>
      <w:hyperlink r:id="rId11" w:history="1">
        <w:r w:rsidR="00C35A18" w:rsidRPr="00C35A18">
          <w:t xml:space="preserve">Narrative </w:t>
        </w:r>
        <w:proofErr w:type="gramStart"/>
        <w:r w:rsidR="00C35A18" w:rsidRPr="00C35A18">
          <w:t>12/24 month</w:t>
        </w:r>
        <w:proofErr w:type="gramEnd"/>
        <w:r w:rsidR="00C35A18" w:rsidRPr="00C35A18">
          <w:t xml:space="preserve"> report template with dummy tables</w:t>
        </w:r>
      </w:hyperlink>
    </w:p>
    <w:p w14:paraId="1032B9A7" w14:textId="22109020" w:rsidR="00C35A18" w:rsidRPr="00C35A18" w:rsidRDefault="008D2C40" w:rsidP="008D2C40">
      <w:pPr>
        <w:pStyle w:val="NoSpacing"/>
        <w:numPr>
          <w:ilvl w:val="0"/>
          <w:numId w:val="10"/>
        </w:numPr>
      </w:pPr>
      <w:hyperlink r:id="rId12" w:history="1">
        <w:proofErr w:type="gramStart"/>
        <w:r w:rsidR="00C35A18" w:rsidRPr="00C35A18">
          <w:t>12/24 month</w:t>
        </w:r>
        <w:proofErr w:type="gramEnd"/>
        <w:r w:rsidR="00C35A18" w:rsidRPr="00C35A18">
          <w:t xml:space="preserve"> report figures template</w:t>
        </w:r>
      </w:hyperlink>
    </w:p>
    <w:p w14:paraId="0508F97D" w14:textId="41008235" w:rsidR="00C35A18" w:rsidRPr="00C35A18" w:rsidRDefault="008D2C40" w:rsidP="008D2C40">
      <w:pPr>
        <w:pStyle w:val="NoSpacing"/>
        <w:numPr>
          <w:ilvl w:val="0"/>
          <w:numId w:val="10"/>
        </w:numPr>
      </w:pPr>
      <w:hyperlink r:id="rId13" w:history="1">
        <w:r w:rsidR="00C35A18" w:rsidRPr="00C35A18">
          <w:t>Tool for calculating and graphing median net survival for multiple sites or brands</w:t>
        </w:r>
      </w:hyperlink>
    </w:p>
    <w:p w14:paraId="4457DE44" w14:textId="28CBF575" w:rsidR="00C35A18" w:rsidRPr="00C35A18" w:rsidRDefault="008D2C40" w:rsidP="008D2C40">
      <w:pPr>
        <w:pStyle w:val="NoSpacing"/>
        <w:numPr>
          <w:ilvl w:val="0"/>
          <w:numId w:val="10"/>
        </w:numPr>
      </w:pPr>
      <w:hyperlink r:id="rId14" w:history="1">
        <w:r w:rsidR="00C35A18" w:rsidRPr="00C35A18">
          <w:t>Households and nets follow-up figure templates</w:t>
        </w:r>
      </w:hyperlink>
    </w:p>
    <w:p w14:paraId="08D10B4F" w14:textId="3443BB96" w:rsidR="00C35A18" w:rsidRPr="008D2C40" w:rsidRDefault="00C35A18" w:rsidP="008D2C40">
      <w:pPr>
        <w:pStyle w:val="NoSpacing"/>
      </w:pPr>
      <w:r w:rsidRPr="00C35A18">
        <w:t>8. Final (36 month) report</w:t>
      </w:r>
    </w:p>
    <w:p w14:paraId="56AB87FA" w14:textId="4A2B01CF" w:rsidR="00C35A18" w:rsidRPr="008D2C40" w:rsidRDefault="00C35A18" w:rsidP="008D2C40">
      <w:pPr>
        <w:pStyle w:val="NoSpacing"/>
        <w:numPr>
          <w:ilvl w:val="0"/>
          <w:numId w:val="11"/>
        </w:numPr>
      </w:pPr>
      <w:r w:rsidRPr="008D2C40">
        <w:t>Narrative final report template with dummy tables</w:t>
      </w:r>
    </w:p>
    <w:p w14:paraId="0D8C5718" w14:textId="258030AD" w:rsidR="00C35A18" w:rsidRDefault="00C35A18" w:rsidP="008D2C40">
      <w:pPr>
        <w:pStyle w:val="NoSpacing"/>
        <w:numPr>
          <w:ilvl w:val="0"/>
          <w:numId w:val="11"/>
        </w:numPr>
      </w:pPr>
      <w:r w:rsidRPr="008D2C40">
        <w:t>Final report figures template</w:t>
      </w:r>
    </w:p>
    <w:p w14:paraId="41D825C1" w14:textId="555374FC" w:rsidR="008D2C40" w:rsidRPr="008D2C40" w:rsidRDefault="008D2C40" w:rsidP="008D2C40">
      <w:pPr>
        <w:pStyle w:val="NoSpacing"/>
      </w:pPr>
      <w:r>
        <w:t>9. Bioassay SOPs</w:t>
      </w:r>
    </w:p>
    <w:p w14:paraId="5BF5DBF4" w14:textId="3876FF26" w:rsidR="00C35A18" w:rsidRPr="008D2C40" w:rsidRDefault="008D2C40" w:rsidP="00C35A18">
      <w:pPr>
        <w:pStyle w:val="NoSpacing"/>
      </w:pPr>
      <w:r>
        <w:t>10</w:t>
      </w:r>
      <w:r w:rsidR="00C35A18" w:rsidRPr="00C35A18">
        <w:t>. Data Submission and Use</w:t>
      </w:r>
    </w:p>
    <w:p w14:paraId="02040E3D" w14:textId="47F055A5" w:rsidR="00C35A18" w:rsidRPr="008D2C40" w:rsidRDefault="008D2C40" w:rsidP="008D2C40">
      <w:pPr>
        <w:pStyle w:val="NoSpacing"/>
        <w:numPr>
          <w:ilvl w:val="1"/>
          <w:numId w:val="12"/>
        </w:numPr>
      </w:pPr>
      <w:hyperlink r:id="rId15" w:history="1">
        <w:r w:rsidR="00C35A18" w:rsidRPr="008D2C40">
          <w:t>Reporting timelines and how to submit copies of data to PMI</w:t>
        </w:r>
      </w:hyperlink>
    </w:p>
    <w:p w14:paraId="70A2F188" w14:textId="658AEA9B" w:rsidR="00C35A18" w:rsidRPr="008D2C40" w:rsidRDefault="00C35A18" w:rsidP="008D2C40">
      <w:pPr>
        <w:pStyle w:val="NoSpacing"/>
        <w:numPr>
          <w:ilvl w:val="1"/>
          <w:numId w:val="12"/>
        </w:numPr>
      </w:pPr>
      <w:r w:rsidRPr="008D2C40">
        <w:t>Publication guidance, including clearance</w:t>
      </w:r>
    </w:p>
    <w:p w14:paraId="3618D12A" w14:textId="223261BF" w:rsidR="00C35A18" w:rsidRPr="008D2C40" w:rsidRDefault="00C35A18" w:rsidP="00C35A18">
      <w:pPr>
        <w:pStyle w:val="NoSpacing"/>
      </w:pPr>
      <w:r w:rsidRPr="008D2C40">
        <w:t>1</w:t>
      </w:r>
      <w:r w:rsidR="008D2C40">
        <w:t>1</w:t>
      </w:r>
      <w:r w:rsidRPr="008D2C40">
        <w:t>. Interpretation of Results</w:t>
      </w:r>
    </w:p>
    <w:p w14:paraId="711D123E" w14:textId="0DACB7B1" w:rsidR="00C35A18" w:rsidRPr="00C35A18" w:rsidRDefault="00C35A18" w:rsidP="008D2C40">
      <w:pPr>
        <w:pStyle w:val="NoSpacing"/>
        <w:numPr>
          <w:ilvl w:val="0"/>
          <w:numId w:val="13"/>
        </w:numPr>
      </w:pPr>
      <w:r w:rsidRPr="008D2C40">
        <w:t xml:space="preserve">Guidance on how to interpret the data for programmatic </w:t>
      </w:r>
      <w:r w:rsidRPr="00C35A18">
        <w:t>action</w:t>
      </w:r>
    </w:p>
    <w:p w14:paraId="0351DA80" w14:textId="0614BCA0" w:rsidR="00C35A18" w:rsidRPr="00C35A18" w:rsidRDefault="008D2C40" w:rsidP="00C35A18">
      <w:pPr>
        <w:pStyle w:val="NoSpacing"/>
      </w:pPr>
      <w:hyperlink r:id="rId16" w:history="1">
        <w:r w:rsidR="00C35A18" w:rsidRPr="00C35A18">
          <w:t>1</w:t>
        </w:r>
        <w:r>
          <w:t>2</w:t>
        </w:r>
        <w:r w:rsidR="00C35A18" w:rsidRPr="00C35A18">
          <w:t>. Transitioning durability monitoring to a new implementing partner</w:t>
        </w:r>
      </w:hyperlink>
    </w:p>
    <w:p w14:paraId="5E3503A2" w14:textId="6494EF09" w:rsidR="00706AD7" w:rsidRDefault="00706AD7" w:rsidP="00706AD7"/>
    <w:p w14:paraId="01A35A45" w14:textId="3B9FB61B" w:rsidR="008D2C40" w:rsidRDefault="008D2C40" w:rsidP="008D2C40">
      <w:pPr>
        <w:pStyle w:val="Heading2"/>
      </w:pPr>
      <w:r>
        <w:t xml:space="preserve">Part </w:t>
      </w:r>
      <w:r>
        <w:t>3</w:t>
      </w:r>
      <w:r>
        <w:t xml:space="preserve">: </w:t>
      </w:r>
      <w:r>
        <w:t>Archive</w:t>
      </w:r>
    </w:p>
    <w:p w14:paraId="7919FC87" w14:textId="6D8EFF92" w:rsidR="008D2C40" w:rsidRPr="008D2C40" w:rsidRDefault="008D2C40" w:rsidP="008D2C40">
      <w:r>
        <w:t>Archived Materials</w:t>
      </w:r>
    </w:p>
    <w:p w14:paraId="40A323D9" w14:textId="77777777" w:rsidR="008D2C40" w:rsidRDefault="008D2C40" w:rsidP="00706AD7"/>
    <w:sectPr w:rsidR="008D2C40" w:rsidSect="009213A4">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8F459" w14:textId="77777777" w:rsidR="00FD3C63" w:rsidRDefault="00FD3C63" w:rsidP="004F2BC8">
      <w:pPr>
        <w:spacing w:after="0" w:line="240" w:lineRule="auto"/>
      </w:pPr>
      <w:r>
        <w:separator/>
      </w:r>
    </w:p>
  </w:endnote>
  <w:endnote w:type="continuationSeparator" w:id="0">
    <w:p w14:paraId="667A4005" w14:textId="77777777" w:rsidR="00FD3C63" w:rsidRDefault="00FD3C63" w:rsidP="004F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6801579"/>
      <w:docPartObj>
        <w:docPartGallery w:val="Page Numbers (Bottom of Page)"/>
        <w:docPartUnique/>
      </w:docPartObj>
    </w:sdtPr>
    <w:sdtEndPr>
      <w:rPr>
        <w:noProof/>
      </w:rPr>
    </w:sdtEndPr>
    <w:sdtContent>
      <w:p w14:paraId="673D287A" w14:textId="27027EA1" w:rsidR="00C25F2C" w:rsidRDefault="00C25F2C">
        <w:pPr>
          <w:pStyle w:val="Footer"/>
          <w:jc w:val="right"/>
        </w:pPr>
        <w:r>
          <w:fldChar w:fldCharType="begin"/>
        </w:r>
        <w:r>
          <w:instrText xml:space="preserve"> PAGE   \* MERGEFORMAT </w:instrText>
        </w:r>
        <w:r>
          <w:fldChar w:fldCharType="separate"/>
        </w:r>
        <w:r w:rsidR="00B90C8F">
          <w:rPr>
            <w:noProof/>
          </w:rPr>
          <w:t>3</w:t>
        </w:r>
        <w:r>
          <w:rPr>
            <w:noProof/>
          </w:rPr>
          <w:fldChar w:fldCharType="end"/>
        </w:r>
      </w:p>
    </w:sdtContent>
  </w:sdt>
  <w:p w14:paraId="50AED0DB" w14:textId="77777777" w:rsidR="00C25F2C" w:rsidRDefault="00C25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310EE" w14:textId="77777777" w:rsidR="00FD3C63" w:rsidRDefault="00FD3C63" w:rsidP="004F2BC8">
      <w:pPr>
        <w:spacing w:after="0" w:line="240" w:lineRule="auto"/>
      </w:pPr>
      <w:r>
        <w:separator/>
      </w:r>
    </w:p>
  </w:footnote>
  <w:footnote w:type="continuationSeparator" w:id="0">
    <w:p w14:paraId="48012725" w14:textId="77777777" w:rsidR="00FD3C63" w:rsidRDefault="00FD3C63" w:rsidP="004F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646AB" w14:textId="7FE1AE28" w:rsidR="00C25F2C" w:rsidRDefault="00102F5F">
    <w:pPr>
      <w:pStyle w:val="Header"/>
    </w:pPr>
    <w:r>
      <w:rPr>
        <w:noProof/>
      </w:rPr>
      <w:drawing>
        <wp:anchor distT="0" distB="0" distL="114300" distR="114300" simplePos="0" relativeHeight="251658752" behindDoc="0" locked="0" layoutInCell="1" allowOverlap="1" wp14:anchorId="251C78B4" wp14:editId="6F778F49">
          <wp:simplePos x="0" y="0"/>
          <wp:positionH relativeFrom="column">
            <wp:posOffset>4509135</wp:posOffset>
          </wp:positionH>
          <wp:positionV relativeFrom="paragraph">
            <wp:posOffset>-111809</wp:posOffset>
          </wp:positionV>
          <wp:extent cx="1423035" cy="353934"/>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MI logo_strip small res.jpg"/>
                  <pic:cNvPicPr/>
                </pic:nvPicPr>
                <pic:blipFill>
                  <a:blip r:embed="rId1">
                    <a:extLst>
                      <a:ext uri="{28A0092B-C50C-407E-A947-70E740481C1C}">
                        <a14:useLocalDpi xmlns:a14="http://schemas.microsoft.com/office/drawing/2010/main" val="0"/>
                      </a:ext>
                    </a:extLst>
                  </a:blip>
                  <a:stretch>
                    <a:fillRect/>
                  </a:stretch>
                </pic:blipFill>
                <pic:spPr>
                  <a:xfrm>
                    <a:off x="0" y="0"/>
                    <a:ext cx="1423035" cy="353934"/>
                  </a:xfrm>
                  <a:prstGeom prst="rect">
                    <a:avLst/>
                  </a:prstGeom>
                </pic:spPr>
              </pic:pic>
            </a:graphicData>
          </a:graphic>
          <wp14:sizeRelH relativeFrom="page">
            <wp14:pctWidth>0</wp14:pctWidth>
          </wp14:sizeRelH>
          <wp14:sizeRelV relativeFrom="page">
            <wp14:pctHeight>0</wp14:pctHeight>
          </wp14:sizeRelV>
        </wp:anchor>
      </w:drawing>
    </w:r>
    <w:r>
      <w:t>Last revised: October 2</w:t>
    </w:r>
    <w:r w:rsidR="00C35A18">
      <w:t>6, 2017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92A87"/>
    <w:multiLevelType w:val="hybridMultilevel"/>
    <w:tmpl w:val="85466E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F4B1BFB"/>
    <w:multiLevelType w:val="hybridMultilevel"/>
    <w:tmpl w:val="7E5AE614"/>
    <w:lvl w:ilvl="0" w:tplc="D7962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7168A0"/>
    <w:multiLevelType w:val="hybridMultilevel"/>
    <w:tmpl w:val="FF8069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03B41"/>
    <w:multiLevelType w:val="hybridMultilevel"/>
    <w:tmpl w:val="BD2016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63810A4"/>
    <w:multiLevelType w:val="hybridMultilevel"/>
    <w:tmpl w:val="314214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737C23"/>
    <w:multiLevelType w:val="hybridMultilevel"/>
    <w:tmpl w:val="592C8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1E5217"/>
    <w:multiLevelType w:val="hybridMultilevel"/>
    <w:tmpl w:val="1FF090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83574A"/>
    <w:multiLevelType w:val="hybridMultilevel"/>
    <w:tmpl w:val="F14A3E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9566BD"/>
    <w:multiLevelType w:val="hybridMultilevel"/>
    <w:tmpl w:val="648483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B8333C"/>
    <w:multiLevelType w:val="hybridMultilevel"/>
    <w:tmpl w:val="D66EB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02332"/>
    <w:multiLevelType w:val="multilevel"/>
    <w:tmpl w:val="EA882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959B6"/>
    <w:multiLevelType w:val="hybridMultilevel"/>
    <w:tmpl w:val="B1D4BF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FE7E96"/>
    <w:multiLevelType w:val="hybridMultilevel"/>
    <w:tmpl w:val="2924B8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9"/>
  </w:num>
  <w:num w:numId="3">
    <w:abstractNumId w:val="2"/>
  </w:num>
  <w:num w:numId="4">
    <w:abstractNumId w:val="5"/>
  </w:num>
  <w:num w:numId="5">
    <w:abstractNumId w:val="11"/>
  </w:num>
  <w:num w:numId="6">
    <w:abstractNumId w:val="10"/>
  </w:num>
  <w:num w:numId="7">
    <w:abstractNumId w:val="8"/>
  </w:num>
  <w:num w:numId="8">
    <w:abstractNumId w:val="1"/>
  </w:num>
  <w:num w:numId="9">
    <w:abstractNumId w:val="0"/>
  </w:num>
  <w:num w:numId="10">
    <w:abstractNumId w:val="3"/>
  </w:num>
  <w:num w:numId="11">
    <w:abstractNumId w:val="1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6AD7"/>
    <w:rsid w:val="0001702A"/>
    <w:rsid w:val="000172E1"/>
    <w:rsid w:val="00081A4B"/>
    <w:rsid w:val="00091112"/>
    <w:rsid w:val="000A392A"/>
    <w:rsid w:val="00102F5F"/>
    <w:rsid w:val="0012259E"/>
    <w:rsid w:val="00131144"/>
    <w:rsid w:val="00140694"/>
    <w:rsid w:val="001A6E11"/>
    <w:rsid w:val="001D4254"/>
    <w:rsid w:val="001E6C2B"/>
    <w:rsid w:val="00243182"/>
    <w:rsid w:val="00297996"/>
    <w:rsid w:val="00312D32"/>
    <w:rsid w:val="00363EA0"/>
    <w:rsid w:val="003743B9"/>
    <w:rsid w:val="00383C18"/>
    <w:rsid w:val="00400195"/>
    <w:rsid w:val="0047320F"/>
    <w:rsid w:val="00483CF4"/>
    <w:rsid w:val="004F2BC8"/>
    <w:rsid w:val="005012E9"/>
    <w:rsid w:val="00540B72"/>
    <w:rsid w:val="00581500"/>
    <w:rsid w:val="00586072"/>
    <w:rsid w:val="00626B39"/>
    <w:rsid w:val="006E5B08"/>
    <w:rsid w:val="00706AD7"/>
    <w:rsid w:val="00724DF1"/>
    <w:rsid w:val="0075662D"/>
    <w:rsid w:val="00757FF1"/>
    <w:rsid w:val="00796A5F"/>
    <w:rsid w:val="007C3193"/>
    <w:rsid w:val="007C72E0"/>
    <w:rsid w:val="007D2038"/>
    <w:rsid w:val="00800974"/>
    <w:rsid w:val="00812FA5"/>
    <w:rsid w:val="00867525"/>
    <w:rsid w:val="008B6BC9"/>
    <w:rsid w:val="008D2C40"/>
    <w:rsid w:val="008E3F1E"/>
    <w:rsid w:val="008F7B25"/>
    <w:rsid w:val="0091620E"/>
    <w:rsid w:val="009213A4"/>
    <w:rsid w:val="00995EA0"/>
    <w:rsid w:val="00A20B2F"/>
    <w:rsid w:val="00A22306"/>
    <w:rsid w:val="00A53E80"/>
    <w:rsid w:val="00A608EA"/>
    <w:rsid w:val="00A719A9"/>
    <w:rsid w:val="00AA7703"/>
    <w:rsid w:val="00AB304C"/>
    <w:rsid w:val="00AF2F8E"/>
    <w:rsid w:val="00B45F27"/>
    <w:rsid w:val="00B72CA7"/>
    <w:rsid w:val="00B73711"/>
    <w:rsid w:val="00B90C8F"/>
    <w:rsid w:val="00BA6747"/>
    <w:rsid w:val="00BC06F5"/>
    <w:rsid w:val="00BD4DCC"/>
    <w:rsid w:val="00C25F2C"/>
    <w:rsid w:val="00C31A27"/>
    <w:rsid w:val="00C35A18"/>
    <w:rsid w:val="00C44CEC"/>
    <w:rsid w:val="00D00AA4"/>
    <w:rsid w:val="00D46D41"/>
    <w:rsid w:val="00D706FF"/>
    <w:rsid w:val="00D70801"/>
    <w:rsid w:val="00D86DC3"/>
    <w:rsid w:val="00DD5B07"/>
    <w:rsid w:val="00E03B47"/>
    <w:rsid w:val="00E559B2"/>
    <w:rsid w:val="00F06993"/>
    <w:rsid w:val="00F43176"/>
    <w:rsid w:val="00F56A55"/>
    <w:rsid w:val="00F74B65"/>
    <w:rsid w:val="00FD3C63"/>
    <w:rsid w:val="00FD7771"/>
    <w:rsid w:val="00FE0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10A06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694"/>
  </w:style>
  <w:style w:type="paragraph" w:styleId="Heading1">
    <w:name w:val="heading 1"/>
    <w:basedOn w:val="Normal"/>
    <w:next w:val="Normal"/>
    <w:link w:val="Heading1Char"/>
    <w:uiPriority w:val="9"/>
    <w:qFormat/>
    <w:rsid w:val="001406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06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406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4069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4069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069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069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069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4069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694"/>
    <w:pPr>
      <w:spacing w:after="0" w:line="240" w:lineRule="auto"/>
    </w:pPr>
  </w:style>
  <w:style w:type="paragraph" w:styleId="Title">
    <w:name w:val="Title"/>
    <w:basedOn w:val="Normal"/>
    <w:next w:val="Normal"/>
    <w:link w:val="TitleChar"/>
    <w:uiPriority w:val="10"/>
    <w:qFormat/>
    <w:rsid w:val="001406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069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406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06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406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4069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4069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4069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4069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4069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4069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40694"/>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1406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069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40694"/>
    <w:rPr>
      <w:b/>
      <w:bCs/>
    </w:rPr>
  </w:style>
  <w:style w:type="character" w:styleId="Emphasis">
    <w:name w:val="Emphasis"/>
    <w:basedOn w:val="DefaultParagraphFont"/>
    <w:uiPriority w:val="20"/>
    <w:qFormat/>
    <w:rsid w:val="00140694"/>
    <w:rPr>
      <w:i/>
      <w:iCs/>
    </w:rPr>
  </w:style>
  <w:style w:type="paragraph" w:styleId="Quote">
    <w:name w:val="Quote"/>
    <w:basedOn w:val="Normal"/>
    <w:next w:val="Normal"/>
    <w:link w:val="QuoteChar"/>
    <w:uiPriority w:val="29"/>
    <w:qFormat/>
    <w:rsid w:val="00140694"/>
    <w:rPr>
      <w:i/>
      <w:iCs/>
      <w:color w:val="000000" w:themeColor="text1"/>
    </w:rPr>
  </w:style>
  <w:style w:type="character" w:customStyle="1" w:styleId="QuoteChar">
    <w:name w:val="Quote Char"/>
    <w:basedOn w:val="DefaultParagraphFont"/>
    <w:link w:val="Quote"/>
    <w:uiPriority w:val="29"/>
    <w:rsid w:val="00140694"/>
    <w:rPr>
      <w:i/>
      <w:iCs/>
      <w:color w:val="000000" w:themeColor="text1"/>
    </w:rPr>
  </w:style>
  <w:style w:type="paragraph" w:styleId="IntenseQuote">
    <w:name w:val="Intense Quote"/>
    <w:basedOn w:val="Normal"/>
    <w:next w:val="Normal"/>
    <w:link w:val="IntenseQuoteChar"/>
    <w:uiPriority w:val="30"/>
    <w:qFormat/>
    <w:rsid w:val="0014069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0694"/>
    <w:rPr>
      <w:b/>
      <w:bCs/>
      <w:i/>
      <w:iCs/>
      <w:color w:val="4F81BD" w:themeColor="accent1"/>
    </w:rPr>
  </w:style>
  <w:style w:type="character" w:styleId="SubtleEmphasis">
    <w:name w:val="Subtle Emphasis"/>
    <w:basedOn w:val="DefaultParagraphFont"/>
    <w:uiPriority w:val="19"/>
    <w:qFormat/>
    <w:rsid w:val="00140694"/>
    <w:rPr>
      <w:i/>
      <w:iCs/>
      <w:color w:val="808080" w:themeColor="text1" w:themeTint="7F"/>
    </w:rPr>
  </w:style>
  <w:style w:type="character" w:styleId="IntenseEmphasis">
    <w:name w:val="Intense Emphasis"/>
    <w:basedOn w:val="DefaultParagraphFont"/>
    <w:uiPriority w:val="21"/>
    <w:qFormat/>
    <w:rsid w:val="00140694"/>
    <w:rPr>
      <w:b/>
      <w:bCs/>
      <w:i/>
      <w:iCs/>
      <w:color w:val="4F81BD" w:themeColor="accent1"/>
    </w:rPr>
  </w:style>
  <w:style w:type="character" w:styleId="SubtleReference">
    <w:name w:val="Subtle Reference"/>
    <w:basedOn w:val="DefaultParagraphFont"/>
    <w:uiPriority w:val="31"/>
    <w:qFormat/>
    <w:rsid w:val="00140694"/>
    <w:rPr>
      <w:smallCaps/>
      <w:color w:val="C0504D" w:themeColor="accent2"/>
      <w:u w:val="single"/>
    </w:rPr>
  </w:style>
  <w:style w:type="character" w:styleId="IntenseReference">
    <w:name w:val="Intense Reference"/>
    <w:basedOn w:val="DefaultParagraphFont"/>
    <w:uiPriority w:val="32"/>
    <w:qFormat/>
    <w:rsid w:val="00140694"/>
    <w:rPr>
      <w:b/>
      <w:bCs/>
      <w:smallCaps/>
      <w:color w:val="C0504D" w:themeColor="accent2"/>
      <w:spacing w:val="5"/>
      <w:u w:val="single"/>
    </w:rPr>
  </w:style>
  <w:style w:type="character" w:styleId="BookTitle">
    <w:name w:val="Book Title"/>
    <w:basedOn w:val="DefaultParagraphFont"/>
    <w:uiPriority w:val="33"/>
    <w:qFormat/>
    <w:rsid w:val="00140694"/>
    <w:rPr>
      <w:b/>
      <w:bCs/>
      <w:smallCaps/>
      <w:spacing w:val="5"/>
    </w:rPr>
  </w:style>
  <w:style w:type="paragraph" w:styleId="TOCHeading">
    <w:name w:val="TOC Heading"/>
    <w:basedOn w:val="Heading1"/>
    <w:next w:val="Normal"/>
    <w:uiPriority w:val="39"/>
    <w:semiHidden/>
    <w:unhideWhenUsed/>
    <w:qFormat/>
    <w:rsid w:val="00140694"/>
    <w:pPr>
      <w:outlineLvl w:val="9"/>
    </w:pPr>
  </w:style>
  <w:style w:type="paragraph" w:styleId="ListParagraph">
    <w:name w:val="List Paragraph"/>
    <w:basedOn w:val="Normal"/>
    <w:uiPriority w:val="34"/>
    <w:qFormat/>
    <w:rsid w:val="00140694"/>
    <w:pPr>
      <w:ind w:left="720"/>
      <w:contextualSpacing/>
    </w:pPr>
  </w:style>
  <w:style w:type="character" w:styleId="CommentReference">
    <w:name w:val="annotation reference"/>
    <w:basedOn w:val="DefaultParagraphFont"/>
    <w:uiPriority w:val="99"/>
    <w:semiHidden/>
    <w:unhideWhenUsed/>
    <w:rsid w:val="00F74B65"/>
    <w:rPr>
      <w:sz w:val="16"/>
      <w:szCs w:val="16"/>
    </w:rPr>
  </w:style>
  <w:style w:type="paragraph" w:styleId="CommentText">
    <w:name w:val="annotation text"/>
    <w:basedOn w:val="Normal"/>
    <w:link w:val="CommentTextChar"/>
    <w:uiPriority w:val="99"/>
    <w:semiHidden/>
    <w:unhideWhenUsed/>
    <w:rsid w:val="00F74B6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F74B65"/>
    <w:rPr>
      <w:rFonts w:eastAsiaTheme="minorHAnsi"/>
      <w:sz w:val="20"/>
      <w:szCs w:val="20"/>
    </w:rPr>
  </w:style>
  <w:style w:type="paragraph" w:styleId="BalloonText">
    <w:name w:val="Balloon Text"/>
    <w:basedOn w:val="Normal"/>
    <w:link w:val="BalloonTextChar"/>
    <w:uiPriority w:val="99"/>
    <w:semiHidden/>
    <w:unhideWhenUsed/>
    <w:rsid w:val="00F74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B6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3176"/>
    <w:rPr>
      <w:rFonts w:eastAsiaTheme="minorEastAsia"/>
      <w:b/>
      <w:bCs/>
    </w:rPr>
  </w:style>
  <w:style w:type="character" w:customStyle="1" w:styleId="CommentSubjectChar">
    <w:name w:val="Comment Subject Char"/>
    <w:basedOn w:val="CommentTextChar"/>
    <w:link w:val="CommentSubject"/>
    <w:uiPriority w:val="99"/>
    <w:semiHidden/>
    <w:rsid w:val="00F43176"/>
    <w:rPr>
      <w:rFonts w:eastAsiaTheme="minorHAnsi"/>
      <w:b/>
      <w:bCs/>
      <w:sz w:val="20"/>
      <w:szCs w:val="20"/>
    </w:rPr>
  </w:style>
  <w:style w:type="paragraph" w:styleId="Header">
    <w:name w:val="header"/>
    <w:basedOn w:val="Normal"/>
    <w:link w:val="HeaderChar"/>
    <w:uiPriority w:val="99"/>
    <w:unhideWhenUsed/>
    <w:rsid w:val="004F2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BC8"/>
  </w:style>
  <w:style w:type="paragraph" w:styleId="Footer">
    <w:name w:val="footer"/>
    <w:basedOn w:val="Normal"/>
    <w:link w:val="FooterChar"/>
    <w:uiPriority w:val="99"/>
    <w:unhideWhenUsed/>
    <w:rsid w:val="004F2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BC8"/>
  </w:style>
  <w:style w:type="paragraph" w:styleId="DocumentMap">
    <w:name w:val="Document Map"/>
    <w:basedOn w:val="Normal"/>
    <w:link w:val="DocumentMapChar"/>
    <w:uiPriority w:val="99"/>
    <w:semiHidden/>
    <w:unhideWhenUsed/>
    <w:rsid w:val="0014069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40694"/>
    <w:rPr>
      <w:rFonts w:ascii="Lucida Grande" w:hAnsi="Lucida Grande" w:cs="Lucida Grande"/>
      <w:sz w:val="24"/>
      <w:szCs w:val="24"/>
    </w:rPr>
  </w:style>
  <w:style w:type="character" w:styleId="Hyperlink">
    <w:name w:val="Hyperlink"/>
    <w:basedOn w:val="DefaultParagraphFont"/>
    <w:uiPriority w:val="99"/>
    <w:semiHidden/>
    <w:unhideWhenUsed/>
    <w:rsid w:val="00C35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8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abilitymonitoring.org/wp-content/uploads/2015/03/DM-baseline-data-dictionaries.docx" TargetMode="External"/><Relationship Id="rId13" Type="http://schemas.openxmlformats.org/officeDocument/2006/relationships/hyperlink" Target="https://www.durabilitymonitoring.org/wp-content/uploads/2015/03/7d.-Tool-survival-graph-and-median-for-multiple-sites-or-brands.xls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durabilitymonitoring.org/wp-content/uploads/2015/03/7c.-DM-m12_24-figures-template.xls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durabilitymonitoring.org/wp-content/uploads/2015/03/Transitioning-Durability-Monitoring-to-a-new-Implementing-Partner.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rabilitymonitoring.org/wp-content/uploads/2015/03/7b.-DM-m12_24-report-template-2017_04_24.docx" TargetMode="External"/><Relationship Id="rId5" Type="http://schemas.openxmlformats.org/officeDocument/2006/relationships/webSettings" Target="webSettings.xml"/><Relationship Id="rId15" Type="http://schemas.openxmlformats.org/officeDocument/2006/relationships/hyperlink" Target="https://www.durabilitymonitoring.org/wp-content/uploads/2015/03/Instructions-for-durability-monitoring-data-submission-to-PMI.docx" TargetMode="External"/><Relationship Id="rId23" Type="http://schemas.openxmlformats.org/officeDocument/2006/relationships/customXml" Target="../customXml/item4.xml"/><Relationship Id="rId10" Type="http://schemas.openxmlformats.org/officeDocument/2006/relationships/hyperlink" Target="https://www.durabilitymonitoring.org/wp-content/uploads/2015/03/DM-baseline-report-figures-template.xls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urabilitymonitoring.org/wp-content/uploads/2015/03/6b.-DM-baseline-report-template-2017-1-26.docx" TargetMode="External"/><Relationship Id="rId14" Type="http://schemas.openxmlformats.org/officeDocument/2006/relationships/hyperlink" Target="https://www.durabilitymonitoring.org/wp-content/uploads/2015/03/7e.-DM_households_and_nets_followup_graphs_template.pptx"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17" ma:contentTypeDescription="Create a new document." ma:contentTypeScope="" ma:versionID="000ac8ffed231f8b51593371d92f2a80">
  <xsd:schema xmlns:xsd="http://www.w3.org/2001/XMLSchema" xmlns:xs="http://www.w3.org/2001/XMLSchema" xmlns:p="http://schemas.microsoft.com/office/2006/metadata/properties" xmlns:ns2="0bd7d161-68aa-4378-85c6-89c84e437c65" xmlns:ns3="6b9857c5-041e-4fc1-9d7d-8b03587acb27" targetNamespace="http://schemas.microsoft.com/office/2006/metadata/properties" ma:root="true" ma:fieldsID="d69ebf995a95d76acd8a52569dad2a05" ns2:_="" ns3:_="">
    <xsd:import namespace="0bd7d161-68aa-4378-85c6-89c84e437c65"/>
    <xsd:import namespace="6b9857c5-041e-4fc1-9d7d-8b03587ac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9p6 xmlns="0bd7d161-68aa-4378-85c6-89c84e437c65" xsi:nil="true"/>
    <Status xmlns="0bd7d161-68aa-4378-85c6-89c84e437c65" xsi:nil="true"/>
    <Type_x0020_l xmlns="0bd7d161-68aa-4378-85c6-89c84e437c65" xsi:nil="true"/>
    <r7ph xmlns="0bd7d161-68aa-4378-85c6-89c84e437c65" xsi:nil="true"/>
    <ddqa xmlns="0bd7d161-68aa-4378-85c6-89c84e437c65" xsi:nil="true"/>
  </documentManagement>
</p:properties>
</file>

<file path=customXml/itemProps1.xml><?xml version="1.0" encoding="utf-8"?>
<ds:datastoreItem xmlns:ds="http://schemas.openxmlformats.org/officeDocument/2006/customXml" ds:itemID="{E81B9FD1-4CB9-4CB2-BD45-0DA8FE3D8418}">
  <ds:schemaRefs>
    <ds:schemaRef ds:uri="http://schemas.openxmlformats.org/officeDocument/2006/bibliography"/>
  </ds:schemaRefs>
</ds:datastoreItem>
</file>

<file path=customXml/itemProps2.xml><?xml version="1.0" encoding="utf-8"?>
<ds:datastoreItem xmlns:ds="http://schemas.openxmlformats.org/officeDocument/2006/customXml" ds:itemID="{3C0C8379-8D64-4383-9B80-317E4E242519}"/>
</file>

<file path=customXml/itemProps3.xml><?xml version="1.0" encoding="utf-8"?>
<ds:datastoreItem xmlns:ds="http://schemas.openxmlformats.org/officeDocument/2006/customXml" ds:itemID="{CBD5AC1E-259F-461A-816B-9A772EEE737E}"/>
</file>

<file path=customXml/itemProps4.xml><?xml version="1.0" encoding="utf-8"?>
<ds:datastoreItem xmlns:ds="http://schemas.openxmlformats.org/officeDocument/2006/customXml" ds:itemID="{B9E50FF2-125E-4C1F-BCC5-F626D88A7616}"/>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Koenker</dc:creator>
  <cp:lastModifiedBy>Emily Kitts</cp:lastModifiedBy>
  <cp:revision>2</cp:revision>
  <cp:lastPrinted>2015-03-16T15:49:00Z</cp:lastPrinted>
  <dcterms:created xsi:type="dcterms:W3CDTF">2021-08-09T18:30:00Z</dcterms:created>
  <dcterms:modified xsi:type="dcterms:W3CDTF">2021-08-09T18:30:00Z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ies>
</file>