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1897" w14:textId="7F9B2AEE" w:rsidR="00EA66C1" w:rsidRPr="008B44D2" w:rsidRDefault="00EA66C1" w:rsidP="00EA66C1">
      <w:pPr>
        <w:rPr>
          <w:rFonts w:asciiTheme="minorHAnsi" w:hAnsiTheme="minorHAnsi" w:cstheme="minorHAnsi"/>
          <w:sz w:val="24"/>
          <w:lang w:val="fr-FR"/>
        </w:rPr>
      </w:pP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rPr>
        <w:tab/>
      </w:r>
      <w:r w:rsidRPr="008B44D2">
        <w:rPr>
          <w:rFonts w:asciiTheme="minorHAnsi" w:hAnsiTheme="minorHAnsi" w:cstheme="minorHAnsi"/>
          <w:sz w:val="24"/>
          <w:lang w:val="fr-FR"/>
        </w:rPr>
        <w:t xml:space="preserve">        </w:t>
      </w:r>
    </w:p>
    <w:p w14:paraId="29F5571C" w14:textId="1BB166F5" w:rsidR="00EA66C1" w:rsidRPr="00F17ADE" w:rsidRDefault="00EA66C1" w:rsidP="00EA66C1">
      <w:pPr>
        <w:rPr>
          <w:rFonts w:asciiTheme="minorHAnsi" w:hAnsiTheme="minorHAnsi" w:cstheme="minorHAnsi"/>
          <w:b/>
          <w:sz w:val="32"/>
          <w:szCs w:val="32"/>
          <w:lang w:val="fr"/>
        </w:rPr>
      </w:pPr>
      <w:proofErr w:type="gramStart"/>
      <w:r w:rsidRPr="00F17ADE">
        <w:rPr>
          <w:rFonts w:asciiTheme="minorHAnsi" w:hAnsiTheme="minorHAnsi" w:cstheme="minorHAnsi"/>
          <w:b/>
          <w:caps/>
          <w:sz w:val="32"/>
          <w:szCs w:val="32"/>
          <w:lang w:val="fr"/>
        </w:rPr>
        <w:t>Titre</w:t>
      </w:r>
      <w:r w:rsidRPr="00F17ADE">
        <w:rPr>
          <w:rFonts w:asciiTheme="minorHAnsi" w:hAnsiTheme="minorHAnsi" w:cstheme="minorHAnsi"/>
          <w:b/>
          <w:sz w:val="32"/>
          <w:szCs w:val="32"/>
          <w:lang w:val="fr"/>
        </w:rPr>
        <w:t>:</w:t>
      </w:r>
      <w:proofErr w:type="gramEnd"/>
      <w:r w:rsidRPr="00F17ADE">
        <w:rPr>
          <w:rFonts w:asciiTheme="minorHAnsi" w:hAnsiTheme="minorHAnsi" w:cstheme="minorHAnsi"/>
          <w:b/>
          <w:sz w:val="32"/>
          <w:szCs w:val="32"/>
          <w:lang w:val="fr"/>
        </w:rPr>
        <w:t xml:space="preserve"> Bio-</w:t>
      </w:r>
      <w:proofErr w:type="spellStart"/>
      <w:r w:rsidRPr="00F17ADE">
        <w:rPr>
          <w:rFonts w:asciiTheme="minorHAnsi" w:hAnsiTheme="minorHAnsi" w:cstheme="minorHAnsi"/>
          <w:b/>
          <w:sz w:val="32"/>
          <w:szCs w:val="32"/>
          <w:lang w:val="fr"/>
        </w:rPr>
        <w:t>assays</w:t>
      </w:r>
      <w:proofErr w:type="spellEnd"/>
      <w:r w:rsidRPr="00F17ADE">
        <w:rPr>
          <w:rFonts w:asciiTheme="minorHAnsi" w:hAnsiTheme="minorHAnsi" w:cstheme="minorHAnsi"/>
          <w:b/>
          <w:sz w:val="32"/>
          <w:szCs w:val="32"/>
          <w:lang w:val="fr"/>
        </w:rPr>
        <w:t xml:space="preserve"> pour déterminer l’efficacité résiduelle du </w:t>
      </w:r>
      <w:proofErr w:type="spellStart"/>
      <w:r w:rsidRPr="00F17ADE">
        <w:rPr>
          <w:rFonts w:asciiTheme="minorHAnsi" w:hAnsiTheme="minorHAnsi" w:cstheme="minorHAnsi"/>
          <w:b/>
          <w:sz w:val="32"/>
          <w:szCs w:val="32"/>
          <w:lang w:val="fr"/>
        </w:rPr>
        <w:t>butoxyde</w:t>
      </w:r>
      <w:proofErr w:type="spellEnd"/>
      <w:r w:rsidRPr="00F17ADE">
        <w:rPr>
          <w:rFonts w:asciiTheme="minorHAnsi" w:hAnsiTheme="minorHAnsi" w:cstheme="minorHAnsi"/>
          <w:b/>
          <w:sz w:val="32"/>
          <w:szCs w:val="32"/>
          <w:lang w:val="fr"/>
        </w:rPr>
        <w:t xml:space="preserve"> de </w:t>
      </w:r>
      <w:proofErr w:type="spellStart"/>
      <w:r w:rsidRPr="00F17ADE">
        <w:rPr>
          <w:rFonts w:asciiTheme="minorHAnsi" w:hAnsiTheme="minorHAnsi" w:cstheme="minorHAnsi"/>
          <w:b/>
          <w:sz w:val="32"/>
          <w:szCs w:val="32"/>
          <w:lang w:val="fr"/>
        </w:rPr>
        <w:t>piperonyle</w:t>
      </w:r>
      <w:proofErr w:type="spellEnd"/>
      <w:r w:rsidRPr="00F17ADE">
        <w:rPr>
          <w:rFonts w:asciiTheme="minorHAnsi" w:hAnsiTheme="minorHAnsi" w:cstheme="minorHAnsi"/>
          <w:b/>
          <w:sz w:val="32"/>
          <w:szCs w:val="32"/>
          <w:lang w:val="fr"/>
        </w:rPr>
        <w:t xml:space="preserve">  </w:t>
      </w:r>
      <w:r w:rsidR="00352042" w:rsidRPr="00F17ADE">
        <w:rPr>
          <w:rFonts w:asciiTheme="minorHAnsi" w:hAnsiTheme="minorHAnsi" w:cstheme="minorHAnsi"/>
          <w:b/>
          <w:sz w:val="32"/>
          <w:szCs w:val="32"/>
          <w:lang w:val="fr"/>
        </w:rPr>
        <w:t>(</w:t>
      </w:r>
      <w:r w:rsidR="00026C28" w:rsidRPr="00F17ADE">
        <w:rPr>
          <w:rFonts w:asciiTheme="minorHAnsi" w:hAnsiTheme="minorHAnsi" w:cstheme="minorHAnsi"/>
          <w:b/>
          <w:sz w:val="32"/>
          <w:szCs w:val="32"/>
          <w:lang w:val="fr"/>
        </w:rPr>
        <w:t>PBO</w:t>
      </w:r>
      <w:r w:rsidR="00352042" w:rsidRPr="00F17ADE">
        <w:rPr>
          <w:rFonts w:asciiTheme="minorHAnsi" w:hAnsiTheme="minorHAnsi" w:cstheme="minorHAnsi"/>
          <w:b/>
          <w:sz w:val="32"/>
          <w:szCs w:val="32"/>
          <w:lang w:val="fr"/>
        </w:rPr>
        <w:t xml:space="preserve">) </w:t>
      </w:r>
      <w:r w:rsidRPr="00F17ADE">
        <w:rPr>
          <w:rFonts w:asciiTheme="minorHAnsi" w:hAnsiTheme="minorHAnsi" w:cstheme="minorHAnsi"/>
          <w:b/>
          <w:sz w:val="32"/>
          <w:szCs w:val="32"/>
          <w:lang w:val="fr"/>
        </w:rPr>
        <w:t xml:space="preserve"> et des </w:t>
      </w:r>
      <w:proofErr w:type="spellStart"/>
      <w:r w:rsidRPr="00F17ADE">
        <w:rPr>
          <w:rFonts w:asciiTheme="minorHAnsi" w:hAnsiTheme="minorHAnsi" w:cstheme="minorHAnsi"/>
          <w:b/>
          <w:sz w:val="32"/>
          <w:szCs w:val="32"/>
          <w:lang w:val="fr"/>
        </w:rPr>
        <w:t>pyréthroïdes</w:t>
      </w:r>
      <w:r w:rsidR="00352042" w:rsidRPr="00F17ADE">
        <w:rPr>
          <w:rFonts w:asciiTheme="minorHAnsi" w:hAnsiTheme="minorHAnsi" w:cstheme="minorHAnsi"/>
          <w:b/>
          <w:sz w:val="32"/>
          <w:szCs w:val="32"/>
          <w:lang w:val="fr"/>
        </w:rPr>
        <w:t>s</w:t>
      </w:r>
      <w:proofErr w:type="spellEnd"/>
      <w:r w:rsidRPr="00F17ADE">
        <w:rPr>
          <w:rFonts w:asciiTheme="minorHAnsi" w:hAnsiTheme="minorHAnsi" w:cstheme="minorHAnsi"/>
          <w:b/>
          <w:sz w:val="32"/>
          <w:szCs w:val="32"/>
          <w:lang w:val="fr"/>
        </w:rPr>
        <w:t xml:space="preserve"> sur les </w:t>
      </w:r>
      <w:r w:rsidR="00026C28" w:rsidRPr="00F17ADE">
        <w:rPr>
          <w:rFonts w:asciiTheme="minorHAnsi" w:hAnsiTheme="minorHAnsi" w:cstheme="minorHAnsi"/>
          <w:b/>
          <w:sz w:val="32"/>
          <w:szCs w:val="32"/>
          <w:lang w:val="fr"/>
        </w:rPr>
        <w:t>moustiquaire</w:t>
      </w:r>
      <w:r w:rsidRPr="00F17ADE">
        <w:rPr>
          <w:rFonts w:asciiTheme="minorHAnsi" w:hAnsiTheme="minorHAnsi" w:cstheme="minorHAnsi"/>
          <w:b/>
          <w:sz w:val="32"/>
          <w:szCs w:val="32"/>
          <w:lang w:val="fr"/>
        </w:rPr>
        <w:t>s</w:t>
      </w:r>
      <w:r w:rsidR="00352042" w:rsidRPr="00F17ADE">
        <w:rPr>
          <w:rFonts w:asciiTheme="minorHAnsi" w:hAnsiTheme="minorHAnsi" w:cstheme="minorHAnsi"/>
          <w:b/>
          <w:sz w:val="32"/>
          <w:szCs w:val="32"/>
          <w:lang w:val="fr"/>
        </w:rPr>
        <w:t xml:space="preserve"> synergiques</w:t>
      </w:r>
      <w:r w:rsidRPr="00F17ADE">
        <w:rPr>
          <w:rFonts w:asciiTheme="minorHAnsi" w:hAnsiTheme="minorHAnsi" w:cstheme="minorHAnsi"/>
          <w:b/>
          <w:sz w:val="32"/>
          <w:szCs w:val="32"/>
          <w:lang w:val="fr"/>
        </w:rPr>
        <w:t xml:space="preserve">  du </w:t>
      </w:r>
      <w:r w:rsidR="00026C28" w:rsidRPr="00F17ADE">
        <w:rPr>
          <w:rFonts w:asciiTheme="minorHAnsi" w:hAnsiTheme="minorHAnsi" w:cstheme="minorHAnsi"/>
          <w:b/>
          <w:sz w:val="32"/>
          <w:szCs w:val="32"/>
          <w:lang w:val="fr"/>
        </w:rPr>
        <w:t>PBO</w:t>
      </w:r>
      <w:r w:rsidRPr="00F17ADE">
        <w:rPr>
          <w:rFonts w:asciiTheme="minorHAnsi" w:hAnsiTheme="minorHAnsi" w:cstheme="minorHAnsi"/>
          <w:b/>
          <w:sz w:val="32"/>
          <w:szCs w:val="32"/>
          <w:lang w:val="fr"/>
        </w:rPr>
        <w:t xml:space="preserve">  </w:t>
      </w:r>
    </w:p>
    <w:p w14:paraId="441BA98F" w14:textId="77777777" w:rsidR="00EA66C1" w:rsidRPr="00513368" w:rsidRDefault="00EA66C1" w:rsidP="00EA66C1">
      <w:pPr>
        <w:rPr>
          <w:rFonts w:asciiTheme="minorHAnsi" w:hAnsiTheme="minorHAnsi" w:cstheme="minorHAnsi"/>
          <w:sz w:val="22"/>
          <w:szCs w:val="18"/>
          <w:lang w:val="fr-FR"/>
        </w:rPr>
      </w:pPr>
    </w:p>
    <w:p w14:paraId="7444AB5D" w14:textId="77777777" w:rsidR="00EA66C1" w:rsidRPr="00513368" w:rsidRDefault="00EA66C1" w:rsidP="00EA66C1">
      <w:pPr>
        <w:rPr>
          <w:rFonts w:asciiTheme="minorHAnsi" w:hAnsiTheme="minorHAnsi" w:cstheme="minorHAnsi"/>
          <w:sz w:val="22"/>
          <w:szCs w:val="18"/>
          <w:lang w:val="fr-F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2970"/>
        <w:gridCol w:w="1971"/>
        <w:gridCol w:w="2268"/>
      </w:tblGrid>
      <w:tr w:rsidR="00EA66C1" w:rsidRPr="00513368" w14:paraId="4ED5A875" w14:textId="77777777" w:rsidTr="001C580C">
        <w:tc>
          <w:tcPr>
            <w:tcW w:w="2538" w:type="dxa"/>
            <w:tcBorders>
              <w:top w:val="nil"/>
              <w:left w:val="nil"/>
            </w:tcBorders>
          </w:tcPr>
          <w:p w14:paraId="096EF584" w14:textId="77777777" w:rsidR="00EA66C1" w:rsidRPr="00513368" w:rsidRDefault="00EA66C1" w:rsidP="001C580C">
            <w:pPr>
              <w:tabs>
                <w:tab w:val="left" w:pos="2085"/>
              </w:tabs>
              <w:jc w:val="center"/>
              <w:rPr>
                <w:rFonts w:asciiTheme="minorHAnsi" w:hAnsiTheme="minorHAnsi" w:cstheme="minorHAnsi"/>
                <w:sz w:val="22"/>
                <w:szCs w:val="22"/>
                <w:lang w:val="fr-FR"/>
              </w:rPr>
            </w:pPr>
          </w:p>
        </w:tc>
        <w:tc>
          <w:tcPr>
            <w:tcW w:w="2970" w:type="dxa"/>
          </w:tcPr>
          <w:p w14:paraId="00CD7DA2" w14:textId="77777777" w:rsidR="00EA66C1" w:rsidRPr="00513368" w:rsidRDefault="00EA66C1" w:rsidP="001C580C">
            <w:pPr>
              <w:tabs>
                <w:tab w:val="left" w:pos="2085"/>
              </w:tabs>
              <w:jc w:val="center"/>
              <w:rPr>
                <w:rFonts w:asciiTheme="minorHAnsi" w:hAnsiTheme="minorHAnsi" w:cstheme="minorHAnsi"/>
                <w:sz w:val="22"/>
                <w:szCs w:val="22"/>
              </w:rPr>
            </w:pPr>
            <w:r w:rsidRPr="00513368">
              <w:rPr>
                <w:rFonts w:asciiTheme="minorHAnsi" w:hAnsiTheme="minorHAnsi" w:cstheme="minorHAnsi"/>
                <w:sz w:val="22"/>
                <w:szCs w:val="22"/>
                <w:lang w:val="fr"/>
              </w:rPr>
              <w:t>Nom complet</w:t>
            </w:r>
          </w:p>
        </w:tc>
        <w:tc>
          <w:tcPr>
            <w:tcW w:w="1971" w:type="dxa"/>
          </w:tcPr>
          <w:p w14:paraId="66595790" w14:textId="77777777" w:rsidR="00EA66C1" w:rsidRPr="00513368" w:rsidRDefault="00EA66C1" w:rsidP="001C580C">
            <w:pPr>
              <w:tabs>
                <w:tab w:val="left" w:pos="2085"/>
              </w:tabs>
              <w:jc w:val="center"/>
              <w:rPr>
                <w:rFonts w:asciiTheme="minorHAnsi" w:hAnsiTheme="minorHAnsi" w:cstheme="minorHAnsi"/>
                <w:sz w:val="22"/>
                <w:szCs w:val="22"/>
              </w:rPr>
            </w:pPr>
            <w:r w:rsidRPr="00513368">
              <w:rPr>
                <w:rFonts w:asciiTheme="minorHAnsi" w:hAnsiTheme="minorHAnsi" w:cstheme="minorHAnsi"/>
                <w:sz w:val="22"/>
                <w:szCs w:val="22"/>
                <w:lang w:val="fr"/>
              </w:rPr>
              <w:t>Signature</w:t>
            </w:r>
          </w:p>
        </w:tc>
        <w:tc>
          <w:tcPr>
            <w:tcW w:w="2268" w:type="dxa"/>
          </w:tcPr>
          <w:p w14:paraId="0C81137F" w14:textId="2038661C" w:rsidR="00EA66C1" w:rsidRPr="00513368" w:rsidRDefault="00EA66C1" w:rsidP="001C580C">
            <w:pPr>
              <w:tabs>
                <w:tab w:val="left" w:pos="2085"/>
              </w:tabs>
              <w:jc w:val="center"/>
              <w:rPr>
                <w:rFonts w:asciiTheme="minorHAnsi" w:hAnsiTheme="minorHAnsi" w:cstheme="minorHAnsi"/>
                <w:sz w:val="22"/>
                <w:szCs w:val="22"/>
              </w:rPr>
            </w:pPr>
            <w:r w:rsidRPr="00513368">
              <w:rPr>
                <w:rFonts w:asciiTheme="minorHAnsi" w:hAnsiTheme="minorHAnsi" w:cstheme="minorHAnsi"/>
                <w:sz w:val="22"/>
                <w:szCs w:val="22"/>
                <w:lang w:val="fr"/>
              </w:rPr>
              <w:t>Date (</w:t>
            </w:r>
            <w:r w:rsidR="00126744" w:rsidRPr="00513368">
              <w:rPr>
                <w:rFonts w:asciiTheme="minorHAnsi" w:hAnsiTheme="minorHAnsi" w:cstheme="minorHAnsi"/>
                <w:sz w:val="22"/>
                <w:szCs w:val="22"/>
                <w:lang w:val="fr"/>
              </w:rPr>
              <w:t>jj/mm/</w:t>
            </w:r>
            <w:proofErr w:type="spellStart"/>
            <w:r w:rsidR="00126744" w:rsidRPr="00513368">
              <w:rPr>
                <w:rFonts w:asciiTheme="minorHAnsi" w:hAnsiTheme="minorHAnsi" w:cstheme="minorHAnsi"/>
                <w:sz w:val="22"/>
                <w:szCs w:val="22"/>
                <w:lang w:val="fr"/>
              </w:rPr>
              <w:t>aaaa</w:t>
            </w:r>
            <w:proofErr w:type="spellEnd"/>
            <w:r w:rsidRPr="00513368">
              <w:rPr>
                <w:rFonts w:asciiTheme="minorHAnsi" w:hAnsiTheme="minorHAnsi" w:cstheme="minorHAnsi"/>
                <w:sz w:val="22"/>
                <w:szCs w:val="22"/>
                <w:lang w:val="fr"/>
              </w:rPr>
              <w:t>)</w:t>
            </w:r>
          </w:p>
        </w:tc>
      </w:tr>
      <w:tr w:rsidR="00EA66C1" w:rsidRPr="00513368" w14:paraId="1DB678D2" w14:textId="77777777" w:rsidTr="001C580C">
        <w:trPr>
          <w:trHeight w:val="338"/>
        </w:trPr>
        <w:tc>
          <w:tcPr>
            <w:tcW w:w="2538" w:type="dxa"/>
            <w:tcBorders>
              <w:bottom w:val="single" w:sz="4" w:space="0" w:color="auto"/>
            </w:tcBorders>
          </w:tcPr>
          <w:p w14:paraId="75AC689E" w14:textId="77777777" w:rsidR="00EA66C1" w:rsidRPr="00513368" w:rsidRDefault="00EA66C1" w:rsidP="001C580C">
            <w:pPr>
              <w:tabs>
                <w:tab w:val="left" w:pos="2085"/>
              </w:tabs>
              <w:rPr>
                <w:rFonts w:asciiTheme="minorHAnsi" w:hAnsiTheme="minorHAnsi" w:cstheme="minorHAnsi"/>
                <w:sz w:val="22"/>
                <w:szCs w:val="22"/>
              </w:rPr>
            </w:pPr>
            <w:r w:rsidRPr="00513368">
              <w:rPr>
                <w:rFonts w:asciiTheme="minorHAnsi" w:hAnsiTheme="minorHAnsi" w:cstheme="minorHAnsi"/>
                <w:sz w:val="22"/>
                <w:szCs w:val="22"/>
                <w:lang w:val="fr"/>
              </w:rPr>
              <w:t>Auteur</w:t>
            </w:r>
          </w:p>
        </w:tc>
        <w:tc>
          <w:tcPr>
            <w:tcW w:w="2970" w:type="dxa"/>
            <w:tcBorders>
              <w:bottom w:val="single" w:sz="4" w:space="0" w:color="auto"/>
            </w:tcBorders>
          </w:tcPr>
          <w:p w14:paraId="7236669D" w14:textId="77777777" w:rsidR="00EA66C1" w:rsidRPr="00513368" w:rsidRDefault="00EA66C1" w:rsidP="001C580C">
            <w:pPr>
              <w:tabs>
                <w:tab w:val="left" w:pos="2085"/>
              </w:tabs>
              <w:rPr>
                <w:rFonts w:asciiTheme="minorHAnsi" w:hAnsiTheme="minorHAnsi" w:cstheme="minorHAnsi"/>
                <w:sz w:val="22"/>
                <w:szCs w:val="22"/>
              </w:rPr>
            </w:pPr>
            <w:r w:rsidRPr="00513368">
              <w:rPr>
                <w:rFonts w:asciiTheme="minorHAnsi" w:hAnsiTheme="minorHAnsi" w:cstheme="minorHAnsi"/>
                <w:sz w:val="22"/>
                <w:szCs w:val="22"/>
                <w:lang w:val="fr"/>
              </w:rPr>
              <w:t>Seth Irlandais</w:t>
            </w:r>
          </w:p>
        </w:tc>
        <w:tc>
          <w:tcPr>
            <w:tcW w:w="1971" w:type="dxa"/>
            <w:tcBorders>
              <w:bottom w:val="single" w:sz="4" w:space="0" w:color="auto"/>
            </w:tcBorders>
          </w:tcPr>
          <w:p w14:paraId="2C0B808F" w14:textId="77777777" w:rsidR="00EA66C1" w:rsidRPr="00513368" w:rsidRDefault="00EA66C1" w:rsidP="001C580C">
            <w:pPr>
              <w:tabs>
                <w:tab w:val="left" w:pos="2085"/>
              </w:tabs>
              <w:jc w:val="center"/>
              <w:rPr>
                <w:rFonts w:asciiTheme="minorHAnsi" w:hAnsiTheme="minorHAnsi" w:cstheme="minorHAnsi"/>
                <w:sz w:val="22"/>
                <w:szCs w:val="22"/>
              </w:rPr>
            </w:pPr>
          </w:p>
        </w:tc>
        <w:tc>
          <w:tcPr>
            <w:tcW w:w="2268" w:type="dxa"/>
            <w:tcBorders>
              <w:bottom w:val="single" w:sz="4" w:space="0" w:color="auto"/>
            </w:tcBorders>
          </w:tcPr>
          <w:p w14:paraId="504FBA9A" w14:textId="77777777" w:rsidR="00EA66C1" w:rsidRPr="00513368" w:rsidRDefault="00EA66C1" w:rsidP="001C580C">
            <w:pPr>
              <w:tabs>
                <w:tab w:val="left" w:pos="2085"/>
              </w:tabs>
              <w:jc w:val="center"/>
              <w:rPr>
                <w:rFonts w:asciiTheme="minorHAnsi" w:hAnsiTheme="minorHAnsi" w:cstheme="minorHAnsi"/>
                <w:sz w:val="22"/>
                <w:szCs w:val="22"/>
              </w:rPr>
            </w:pPr>
          </w:p>
        </w:tc>
      </w:tr>
      <w:tr w:rsidR="00EA66C1" w:rsidRPr="00513368" w14:paraId="7B9F8FC9" w14:textId="77777777" w:rsidTr="001C580C">
        <w:trPr>
          <w:trHeight w:val="345"/>
        </w:trPr>
        <w:tc>
          <w:tcPr>
            <w:tcW w:w="2538" w:type="dxa"/>
          </w:tcPr>
          <w:p w14:paraId="7C45BFB7" w14:textId="23EF1882" w:rsidR="00EA66C1" w:rsidRPr="00513368" w:rsidRDefault="002342A0" w:rsidP="001C580C">
            <w:pPr>
              <w:tabs>
                <w:tab w:val="left" w:pos="2085"/>
              </w:tabs>
              <w:rPr>
                <w:rFonts w:asciiTheme="minorHAnsi" w:hAnsiTheme="minorHAnsi" w:cstheme="minorHAnsi"/>
                <w:sz w:val="22"/>
                <w:szCs w:val="22"/>
              </w:rPr>
            </w:pPr>
            <w:r w:rsidRPr="00513368">
              <w:rPr>
                <w:rFonts w:asciiTheme="minorHAnsi" w:hAnsiTheme="minorHAnsi" w:cstheme="minorHAnsi"/>
                <w:sz w:val="22"/>
                <w:szCs w:val="22"/>
                <w:lang w:val="fr"/>
              </w:rPr>
              <w:t>Examinateur</w:t>
            </w:r>
            <w:r w:rsidR="00EA66C1" w:rsidRPr="00513368">
              <w:rPr>
                <w:rFonts w:asciiTheme="minorHAnsi" w:hAnsiTheme="minorHAnsi" w:cstheme="minorHAnsi"/>
                <w:sz w:val="22"/>
                <w:szCs w:val="22"/>
                <w:lang w:val="fr"/>
              </w:rPr>
              <w:t xml:space="preserve"> d’assurance-</w:t>
            </w:r>
            <w:r w:rsidRPr="00513368">
              <w:rPr>
                <w:rFonts w:asciiTheme="minorHAnsi" w:hAnsiTheme="minorHAnsi" w:cstheme="minorHAnsi"/>
                <w:sz w:val="22"/>
                <w:szCs w:val="22"/>
                <w:lang w:val="fr"/>
              </w:rPr>
              <w:t>qualité</w:t>
            </w:r>
          </w:p>
        </w:tc>
        <w:tc>
          <w:tcPr>
            <w:tcW w:w="2970" w:type="dxa"/>
          </w:tcPr>
          <w:p w14:paraId="1AD8CEDC" w14:textId="77777777" w:rsidR="00EA66C1" w:rsidRPr="00513368" w:rsidRDefault="00EA66C1" w:rsidP="001C580C">
            <w:pPr>
              <w:tabs>
                <w:tab w:val="left" w:pos="2085"/>
              </w:tabs>
              <w:rPr>
                <w:rFonts w:asciiTheme="minorHAnsi" w:hAnsiTheme="minorHAnsi" w:cstheme="minorHAnsi"/>
                <w:sz w:val="22"/>
                <w:szCs w:val="22"/>
              </w:rPr>
            </w:pPr>
          </w:p>
        </w:tc>
        <w:tc>
          <w:tcPr>
            <w:tcW w:w="1971" w:type="dxa"/>
          </w:tcPr>
          <w:p w14:paraId="0A849FAC" w14:textId="77777777" w:rsidR="00EA66C1" w:rsidRPr="00513368" w:rsidRDefault="00EA66C1" w:rsidP="001C580C">
            <w:pPr>
              <w:tabs>
                <w:tab w:val="left" w:pos="2085"/>
              </w:tabs>
              <w:rPr>
                <w:rFonts w:asciiTheme="minorHAnsi" w:hAnsiTheme="minorHAnsi" w:cstheme="minorHAnsi"/>
                <w:sz w:val="22"/>
                <w:szCs w:val="22"/>
              </w:rPr>
            </w:pPr>
          </w:p>
        </w:tc>
        <w:tc>
          <w:tcPr>
            <w:tcW w:w="2268" w:type="dxa"/>
          </w:tcPr>
          <w:p w14:paraId="1CEE437B" w14:textId="77777777" w:rsidR="00EA66C1" w:rsidRPr="00513368" w:rsidRDefault="00EA66C1" w:rsidP="001C580C">
            <w:pPr>
              <w:tabs>
                <w:tab w:val="left" w:pos="2085"/>
              </w:tabs>
              <w:jc w:val="center"/>
              <w:rPr>
                <w:rFonts w:asciiTheme="minorHAnsi" w:hAnsiTheme="minorHAnsi" w:cstheme="minorHAnsi"/>
                <w:sz w:val="22"/>
                <w:szCs w:val="22"/>
              </w:rPr>
            </w:pPr>
          </w:p>
        </w:tc>
      </w:tr>
      <w:tr w:rsidR="00EA66C1" w:rsidRPr="00513368" w14:paraId="187FE973" w14:textId="77777777" w:rsidTr="001C580C">
        <w:tc>
          <w:tcPr>
            <w:tcW w:w="2538" w:type="dxa"/>
          </w:tcPr>
          <w:p w14:paraId="335C0483" w14:textId="60D7C9EF" w:rsidR="00EA66C1" w:rsidRPr="00513368" w:rsidRDefault="00EA66C1" w:rsidP="001C580C">
            <w:pPr>
              <w:tabs>
                <w:tab w:val="left" w:pos="2085"/>
              </w:tabs>
              <w:rPr>
                <w:rFonts w:asciiTheme="minorHAnsi" w:hAnsiTheme="minorHAnsi" w:cstheme="minorHAnsi"/>
                <w:sz w:val="22"/>
                <w:szCs w:val="22"/>
              </w:rPr>
            </w:pPr>
            <w:r w:rsidRPr="00513368">
              <w:rPr>
                <w:rFonts w:asciiTheme="minorHAnsi" w:hAnsiTheme="minorHAnsi" w:cstheme="minorHAnsi"/>
                <w:sz w:val="22"/>
                <w:szCs w:val="22"/>
                <w:lang w:val="fr"/>
              </w:rPr>
              <w:t>Appro</w:t>
            </w:r>
            <w:r w:rsidR="002342A0" w:rsidRPr="00513368">
              <w:rPr>
                <w:rFonts w:asciiTheme="minorHAnsi" w:hAnsiTheme="minorHAnsi" w:cstheme="minorHAnsi"/>
                <w:sz w:val="22"/>
                <w:szCs w:val="22"/>
                <w:lang w:val="fr"/>
              </w:rPr>
              <w:t>uvé</w:t>
            </w:r>
            <w:r w:rsidR="005E38C9" w:rsidRPr="00513368">
              <w:rPr>
                <w:rFonts w:asciiTheme="minorHAnsi" w:hAnsiTheme="minorHAnsi" w:cstheme="minorHAnsi"/>
                <w:sz w:val="22"/>
                <w:szCs w:val="22"/>
                <w:lang w:val="fr"/>
              </w:rPr>
              <w:t xml:space="preserve"> par</w:t>
            </w:r>
          </w:p>
        </w:tc>
        <w:tc>
          <w:tcPr>
            <w:tcW w:w="2970" w:type="dxa"/>
          </w:tcPr>
          <w:p w14:paraId="6C25DE0B" w14:textId="77777777" w:rsidR="00EA66C1" w:rsidRPr="00513368" w:rsidRDefault="00EA66C1" w:rsidP="001C580C">
            <w:pPr>
              <w:tabs>
                <w:tab w:val="left" w:pos="2085"/>
              </w:tabs>
              <w:rPr>
                <w:rFonts w:asciiTheme="minorHAnsi" w:hAnsiTheme="minorHAnsi" w:cstheme="minorHAnsi"/>
                <w:sz w:val="22"/>
                <w:szCs w:val="22"/>
              </w:rPr>
            </w:pPr>
          </w:p>
        </w:tc>
        <w:tc>
          <w:tcPr>
            <w:tcW w:w="1971" w:type="dxa"/>
          </w:tcPr>
          <w:p w14:paraId="03C43EA4" w14:textId="77777777" w:rsidR="00EA66C1" w:rsidRPr="00513368" w:rsidRDefault="00EA66C1" w:rsidP="001C580C">
            <w:pPr>
              <w:tabs>
                <w:tab w:val="left" w:pos="2085"/>
              </w:tabs>
              <w:rPr>
                <w:rFonts w:asciiTheme="minorHAnsi" w:hAnsiTheme="minorHAnsi" w:cstheme="minorHAnsi"/>
                <w:sz w:val="22"/>
                <w:szCs w:val="22"/>
              </w:rPr>
            </w:pPr>
          </w:p>
        </w:tc>
        <w:tc>
          <w:tcPr>
            <w:tcW w:w="2268" w:type="dxa"/>
          </w:tcPr>
          <w:p w14:paraId="1AA3C9C2" w14:textId="77777777" w:rsidR="00EA66C1" w:rsidRPr="00513368" w:rsidRDefault="00EA66C1" w:rsidP="001C580C">
            <w:pPr>
              <w:tabs>
                <w:tab w:val="left" w:pos="2085"/>
              </w:tabs>
              <w:rPr>
                <w:rFonts w:asciiTheme="minorHAnsi" w:hAnsiTheme="minorHAnsi" w:cstheme="minorHAnsi"/>
                <w:sz w:val="22"/>
                <w:szCs w:val="22"/>
              </w:rPr>
            </w:pPr>
          </w:p>
        </w:tc>
      </w:tr>
    </w:tbl>
    <w:p w14:paraId="7E2BAFAC" w14:textId="77777777" w:rsidR="00EA66C1" w:rsidRPr="00513368" w:rsidRDefault="00EA66C1" w:rsidP="00EA66C1">
      <w:pPr>
        <w:rPr>
          <w:rFonts w:asciiTheme="minorHAnsi" w:hAnsiTheme="minorHAnsi" w:cstheme="minorHAnsi"/>
          <w:b/>
          <w:sz w:val="22"/>
          <w:szCs w:val="22"/>
        </w:rPr>
      </w:pPr>
    </w:p>
    <w:p w14:paraId="6CFF63F3" w14:textId="77777777" w:rsidR="00EA66C1" w:rsidRPr="00513368" w:rsidRDefault="00EA66C1" w:rsidP="00EA66C1">
      <w:pPr>
        <w:rPr>
          <w:rFonts w:asciiTheme="minorHAnsi" w:hAnsiTheme="minorHAnsi" w:cstheme="minorHAnsi"/>
          <w:b/>
          <w:sz w:val="22"/>
          <w:szCs w:val="22"/>
        </w:rPr>
      </w:pPr>
      <w:r w:rsidRPr="00513368">
        <w:rPr>
          <w:rFonts w:asciiTheme="minorHAnsi" w:hAnsiTheme="minorHAnsi" w:cstheme="minorHAnsi"/>
          <w:b/>
          <w:sz w:val="22"/>
          <w:szCs w:val="22"/>
          <w:lang w:val="fr"/>
        </w:rPr>
        <w:t>Historique des documents :</w:t>
      </w:r>
    </w:p>
    <w:p w14:paraId="1CAA54E5" w14:textId="77777777" w:rsidR="00EA66C1" w:rsidRPr="00513368" w:rsidRDefault="00EA66C1" w:rsidP="00EA66C1">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960"/>
        <w:gridCol w:w="1980"/>
        <w:gridCol w:w="1591"/>
      </w:tblGrid>
      <w:tr w:rsidR="00EA66C1" w:rsidRPr="00513368" w14:paraId="1359A638" w14:textId="77777777" w:rsidTr="001C580C">
        <w:trPr>
          <w:cantSplit/>
        </w:trPr>
        <w:tc>
          <w:tcPr>
            <w:tcW w:w="2358" w:type="dxa"/>
            <w:vAlign w:val="center"/>
          </w:tcPr>
          <w:p w14:paraId="4D879328" w14:textId="64E2B4AC" w:rsidR="00EA66C1" w:rsidRPr="00513368" w:rsidRDefault="00EA66C1" w:rsidP="001C580C">
            <w:pPr>
              <w:rPr>
                <w:rFonts w:asciiTheme="minorHAnsi" w:hAnsiTheme="minorHAnsi" w:cstheme="minorHAnsi"/>
                <w:b/>
                <w:sz w:val="22"/>
                <w:szCs w:val="22"/>
              </w:rPr>
            </w:pPr>
            <w:r w:rsidRPr="00513368">
              <w:rPr>
                <w:rFonts w:asciiTheme="minorHAnsi" w:hAnsiTheme="minorHAnsi" w:cstheme="minorHAnsi"/>
                <w:b/>
                <w:sz w:val="22"/>
                <w:szCs w:val="22"/>
                <w:lang w:val="fr"/>
              </w:rPr>
              <w:t xml:space="preserve">Version </w:t>
            </w:r>
            <w:r w:rsidR="00A65B62" w:rsidRPr="00513368">
              <w:rPr>
                <w:rFonts w:asciiTheme="minorHAnsi" w:hAnsiTheme="minorHAnsi" w:cstheme="minorHAnsi"/>
                <w:b/>
                <w:sz w:val="22"/>
                <w:szCs w:val="22"/>
                <w:lang w:val="fr"/>
              </w:rPr>
              <w:t>remplacée</w:t>
            </w:r>
            <w:r w:rsidRPr="00513368">
              <w:rPr>
                <w:rFonts w:asciiTheme="minorHAnsi" w:hAnsiTheme="minorHAnsi" w:cstheme="minorHAnsi"/>
                <w:b/>
                <w:sz w:val="22"/>
                <w:szCs w:val="22"/>
                <w:lang w:val="fr"/>
              </w:rPr>
              <w:t xml:space="preserve"> / date d’émission </w:t>
            </w:r>
          </w:p>
        </w:tc>
        <w:tc>
          <w:tcPr>
            <w:tcW w:w="3960" w:type="dxa"/>
            <w:vAlign w:val="center"/>
          </w:tcPr>
          <w:p w14:paraId="652547AF" w14:textId="77777777" w:rsidR="00EA66C1" w:rsidRPr="00513368" w:rsidRDefault="00EA66C1" w:rsidP="001C580C">
            <w:pPr>
              <w:rPr>
                <w:rFonts w:asciiTheme="minorHAnsi" w:hAnsiTheme="minorHAnsi" w:cstheme="minorHAnsi"/>
                <w:b/>
                <w:sz w:val="22"/>
                <w:szCs w:val="22"/>
                <w:lang w:val="fr-FR"/>
              </w:rPr>
            </w:pPr>
            <w:r w:rsidRPr="00513368">
              <w:rPr>
                <w:rFonts w:asciiTheme="minorHAnsi" w:hAnsiTheme="minorHAnsi" w:cstheme="minorHAnsi"/>
                <w:b/>
                <w:sz w:val="22"/>
                <w:szCs w:val="22"/>
                <w:lang w:val="fr"/>
              </w:rPr>
              <w:t>Révisions et raisons de changement</w:t>
            </w:r>
          </w:p>
        </w:tc>
        <w:tc>
          <w:tcPr>
            <w:tcW w:w="1980" w:type="dxa"/>
            <w:vAlign w:val="center"/>
          </w:tcPr>
          <w:p w14:paraId="623C02D4" w14:textId="77777777" w:rsidR="00EA66C1" w:rsidRPr="00513368" w:rsidRDefault="00EA66C1" w:rsidP="001C580C">
            <w:pPr>
              <w:rPr>
                <w:rFonts w:asciiTheme="minorHAnsi" w:hAnsiTheme="minorHAnsi" w:cstheme="minorHAnsi"/>
                <w:b/>
                <w:sz w:val="22"/>
                <w:szCs w:val="22"/>
                <w:lang w:val="fr-FR"/>
              </w:rPr>
            </w:pPr>
            <w:r w:rsidRPr="00513368">
              <w:rPr>
                <w:rFonts w:asciiTheme="minorHAnsi" w:hAnsiTheme="minorHAnsi" w:cstheme="minorHAnsi"/>
                <w:b/>
                <w:sz w:val="22"/>
                <w:szCs w:val="22"/>
                <w:lang w:val="fr"/>
              </w:rPr>
              <w:t xml:space="preserve">Actuelle </w:t>
            </w:r>
          </w:p>
          <w:p w14:paraId="33455B54" w14:textId="77777777" w:rsidR="00EA66C1" w:rsidRPr="00513368" w:rsidRDefault="00EA66C1" w:rsidP="001C580C">
            <w:pPr>
              <w:rPr>
                <w:rFonts w:asciiTheme="minorHAnsi" w:hAnsiTheme="minorHAnsi" w:cstheme="minorHAnsi"/>
                <w:b/>
                <w:sz w:val="22"/>
                <w:szCs w:val="22"/>
                <w:lang w:val="fr-FR"/>
              </w:rPr>
            </w:pPr>
            <w:proofErr w:type="gramStart"/>
            <w:r w:rsidRPr="00513368">
              <w:rPr>
                <w:rFonts w:asciiTheme="minorHAnsi" w:hAnsiTheme="minorHAnsi" w:cstheme="minorHAnsi"/>
                <w:b/>
                <w:sz w:val="22"/>
                <w:szCs w:val="22"/>
                <w:lang w:val="fr"/>
              </w:rPr>
              <w:t>version</w:t>
            </w:r>
            <w:proofErr w:type="gramEnd"/>
            <w:r w:rsidRPr="00513368">
              <w:rPr>
                <w:rFonts w:asciiTheme="minorHAnsi" w:hAnsiTheme="minorHAnsi" w:cstheme="minorHAnsi"/>
                <w:b/>
                <w:sz w:val="22"/>
                <w:szCs w:val="22"/>
                <w:lang w:val="fr"/>
              </w:rPr>
              <w:t xml:space="preserve"> &amp; date de version</w:t>
            </w:r>
          </w:p>
        </w:tc>
        <w:tc>
          <w:tcPr>
            <w:tcW w:w="1591" w:type="dxa"/>
            <w:vAlign w:val="center"/>
          </w:tcPr>
          <w:p w14:paraId="06CD76F7" w14:textId="77777777" w:rsidR="00EA66C1" w:rsidRPr="00513368" w:rsidRDefault="00EA66C1" w:rsidP="001C580C">
            <w:pPr>
              <w:rPr>
                <w:rFonts w:asciiTheme="minorHAnsi" w:hAnsiTheme="minorHAnsi" w:cstheme="minorHAnsi"/>
                <w:b/>
                <w:sz w:val="22"/>
                <w:szCs w:val="22"/>
              </w:rPr>
            </w:pPr>
            <w:r w:rsidRPr="00513368">
              <w:rPr>
                <w:rFonts w:asciiTheme="minorHAnsi" w:hAnsiTheme="minorHAnsi" w:cstheme="minorHAnsi"/>
                <w:b/>
                <w:sz w:val="22"/>
                <w:szCs w:val="22"/>
                <w:lang w:val="fr"/>
              </w:rPr>
              <w:t xml:space="preserve">Nom de l’examinateur </w:t>
            </w:r>
          </w:p>
        </w:tc>
      </w:tr>
      <w:tr w:rsidR="00EA66C1" w:rsidRPr="00513368" w14:paraId="229156D6" w14:textId="77777777" w:rsidTr="001C580C">
        <w:trPr>
          <w:cantSplit/>
          <w:trHeight w:val="632"/>
        </w:trPr>
        <w:tc>
          <w:tcPr>
            <w:tcW w:w="2358" w:type="dxa"/>
            <w:vAlign w:val="center"/>
          </w:tcPr>
          <w:p w14:paraId="714A6691" w14:textId="77777777" w:rsidR="00EA66C1" w:rsidRPr="00513368" w:rsidRDefault="00EA66C1" w:rsidP="001C580C">
            <w:pPr>
              <w:spacing w:line="360" w:lineRule="auto"/>
              <w:rPr>
                <w:rFonts w:asciiTheme="minorHAnsi" w:hAnsiTheme="minorHAnsi" w:cstheme="minorHAnsi"/>
                <w:sz w:val="22"/>
                <w:szCs w:val="22"/>
              </w:rPr>
            </w:pPr>
          </w:p>
        </w:tc>
        <w:tc>
          <w:tcPr>
            <w:tcW w:w="3960" w:type="dxa"/>
            <w:vAlign w:val="center"/>
          </w:tcPr>
          <w:p w14:paraId="4E4DB9AB" w14:textId="77777777" w:rsidR="00EA66C1" w:rsidRPr="00513368" w:rsidRDefault="00EA66C1" w:rsidP="001C580C">
            <w:pPr>
              <w:rPr>
                <w:rFonts w:asciiTheme="minorHAnsi" w:hAnsiTheme="minorHAnsi" w:cstheme="minorHAnsi"/>
                <w:sz w:val="22"/>
                <w:szCs w:val="22"/>
              </w:rPr>
            </w:pPr>
          </w:p>
        </w:tc>
        <w:tc>
          <w:tcPr>
            <w:tcW w:w="1980" w:type="dxa"/>
            <w:vAlign w:val="center"/>
          </w:tcPr>
          <w:p w14:paraId="16D8ABAB" w14:textId="77777777" w:rsidR="00EA66C1" w:rsidRPr="00513368" w:rsidRDefault="00EA66C1" w:rsidP="001C580C">
            <w:pPr>
              <w:spacing w:line="360" w:lineRule="auto"/>
              <w:rPr>
                <w:rFonts w:asciiTheme="minorHAnsi" w:hAnsiTheme="minorHAnsi" w:cstheme="minorHAnsi"/>
                <w:sz w:val="22"/>
                <w:szCs w:val="22"/>
              </w:rPr>
            </w:pPr>
          </w:p>
        </w:tc>
        <w:tc>
          <w:tcPr>
            <w:tcW w:w="1591" w:type="dxa"/>
            <w:vAlign w:val="center"/>
          </w:tcPr>
          <w:p w14:paraId="113E6ABC" w14:textId="77777777" w:rsidR="00EA66C1" w:rsidRPr="00513368" w:rsidRDefault="00EA66C1" w:rsidP="001C580C">
            <w:pPr>
              <w:spacing w:line="360" w:lineRule="auto"/>
              <w:rPr>
                <w:rFonts w:asciiTheme="minorHAnsi" w:hAnsiTheme="minorHAnsi" w:cstheme="minorHAnsi"/>
                <w:sz w:val="22"/>
                <w:szCs w:val="22"/>
              </w:rPr>
            </w:pPr>
          </w:p>
        </w:tc>
      </w:tr>
      <w:tr w:rsidR="00EA66C1" w:rsidRPr="00513368" w14:paraId="1202B8F9" w14:textId="77777777" w:rsidTr="001C580C">
        <w:trPr>
          <w:cantSplit/>
          <w:trHeight w:val="626"/>
        </w:trPr>
        <w:tc>
          <w:tcPr>
            <w:tcW w:w="2358" w:type="dxa"/>
            <w:vAlign w:val="center"/>
          </w:tcPr>
          <w:p w14:paraId="3CBD0D7C" w14:textId="77777777" w:rsidR="00EA66C1" w:rsidRPr="00513368" w:rsidRDefault="00EA66C1" w:rsidP="001C580C">
            <w:pPr>
              <w:spacing w:line="360" w:lineRule="auto"/>
              <w:rPr>
                <w:rFonts w:asciiTheme="minorHAnsi" w:hAnsiTheme="minorHAnsi" w:cstheme="minorHAnsi"/>
                <w:sz w:val="22"/>
                <w:szCs w:val="22"/>
              </w:rPr>
            </w:pPr>
          </w:p>
        </w:tc>
        <w:tc>
          <w:tcPr>
            <w:tcW w:w="3960" w:type="dxa"/>
            <w:vAlign w:val="center"/>
          </w:tcPr>
          <w:p w14:paraId="3BBB1B4C" w14:textId="77777777" w:rsidR="00EA66C1" w:rsidRPr="00513368" w:rsidRDefault="00EA66C1" w:rsidP="001C580C">
            <w:pPr>
              <w:spacing w:line="360" w:lineRule="auto"/>
              <w:rPr>
                <w:rFonts w:asciiTheme="minorHAnsi" w:hAnsiTheme="minorHAnsi" w:cstheme="minorHAnsi"/>
                <w:sz w:val="22"/>
                <w:szCs w:val="22"/>
              </w:rPr>
            </w:pPr>
          </w:p>
        </w:tc>
        <w:tc>
          <w:tcPr>
            <w:tcW w:w="1980" w:type="dxa"/>
            <w:vAlign w:val="center"/>
          </w:tcPr>
          <w:p w14:paraId="141316DE" w14:textId="77777777" w:rsidR="00EA66C1" w:rsidRPr="00513368" w:rsidRDefault="00EA66C1" w:rsidP="001C580C">
            <w:pPr>
              <w:spacing w:line="360" w:lineRule="auto"/>
              <w:rPr>
                <w:rFonts w:asciiTheme="minorHAnsi" w:hAnsiTheme="minorHAnsi" w:cstheme="minorHAnsi"/>
                <w:sz w:val="22"/>
                <w:szCs w:val="22"/>
              </w:rPr>
            </w:pPr>
          </w:p>
        </w:tc>
        <w:tc>
          <w:tcPr>
            <w:tcW w:w="1591" w:type="dxa"/>
            <w:vAlign w:val="center"/>
          </w:tcPr>
          <w:p w14:paraId="3B60F779" w14:textId="77777777" w:rsidR="00EA66C1" w:rsidRPr="00513368" w:rsidRDefault="00EA66C1" w:rsidP="001C580C">
            <w:pPr>
              <w:spacing w:line="360" w:lineRule="auto"/>
              <w:rPr>
                <w:rFonts w:asciiTheme="minorHAnsi" w:hAnsiTheme="minorHAnsi" w:cstheme="minorHAnsi"/>
                <w:sz w:val="22"/>
                <w:szCs w:val="22"/>
              </w:rPr>
            </w:pPr>
          </w:p>
        </w:tc>
      </w:tr>
      <w:tr w:rsidR="00EA66C1" w:rsidRPr="00513368" w14:paraId="465A9427" w14:textId="77777777" w:rsidTr="001C580C">
        <w:trPr>
          <w:cantSplit/>
          <w:trHeight w:val="630"/>
        </w:trPr>
        <w:tc>
          <w:tcPr>
            <w:tcW w:w="2358" w:type="dxa"/>
            <w:vAlign w:val="center"/>
          </w:tcPr>
          <w:p w14:paraId="0D7EDE09" w14:textId="77777777" w:rsidR="00EA66C1" w:rsidRPr="00513368" w:rsidRDefault="00EA66C1" w:rsidP="001C580C">
            <w:pPr>
              <w:spacing w:line="360" w:lineRule="auto"/>
              <w:rPr>
                <w:rFonts w:asciiTheme="minorHAnsi" w:hAnsiTheme="minorHAnsi" w:cstheme="minorHAnsi"/>
                <w:sz w:val="22"/>
                <w:szCs w:val="22"/>
              </w:rPr>
            </w:pPr>
          </w:p>
        </w:tc>
        <w:tc>
          <w:tcPr>
            <w:tcW w:w="3960" w:type="dxa"/>
            <w:vAlign w:val="center"/>
          </w:tcPr>
          <w:p w14:paraId="5718ADE0" w14:textId="77777777" w:rsidR="00EA66C1" w:rsidRPr="00513368" w:rsidRDefault="00EA66C1" w:rsidP="001C580C">
            <w:pPr>
              <w:spacing w:line="360" w:lineRule="auto"/>
              <w:rPr>
                <w:rFonts w:asciiTheme="minorHAnsi" w:hAnsiTheme="minorHAnsi" w:cstheme="minorHAnsi"/>
                <w:sz w:val="22"/>
                <w:szCs w:val="22"/>
              </w:rPr>
            </w:pPr>
          </w:p>
        </w:tc>
        <w:tc>
          <w:tcPr>
            <w:tcW w:w="1980" w:type="dxa"/>
            <w:vAlign w:val="center"/>
          </w:tcPr>
          <w:p w14:paraId="68D34376" w14:textId="77777777" w:rsidR="00EA66C1" w:rsidRPr="00513368" w:rsidRDefault="00EA66C1" w:rsidP="001C580C">
            <w:pPr>
              <w:spacing w:line="360" w:lineRule="auto"/>
              <w:rPr>
                <w:rFonts w:asciiTheme="minorHAnsi" w:hAnsiTheme="minorHAnsi" w:cstheme="minorHAnsi"/>
                <w:sz w:val="22"/>
                <w:szCs w:val="22"/>
              </w:rPr>
            </w:pPr>
          </w:p>
        </w:tc>
        <w:tc>
          <w:tcPr>
            <w:tcW w:w="1591" w:type="dxa"/>
            <w:vAlign w:val="center"/>
          </w:tcPr>
          <w:p w14:paraId="0BD004F3" w14:textId="77777777" w:rsidR="00EA66C1" w:rsidRPr="00513368" w:rsidRDefault="00EA66C1" w:rsidP="001C580C">
            <w:pPr>
              <w:spacing w:line="360" w:lineRule="auto"/>
              <w:rPr>
                <w:rFonts w:asciiTheme="minorHAnsi" w:hAnsiTheme="minorHAnsi" w:cstheme="minorHAnsi"/>
                <w:sz w:val="22"/>
                <w:szCs w:val="22"/>
              </w:rPr>
            </w:pPr>
          </w:p>
        </w:tc>
      </w:tr>
    </w:tbl>
    <w:p w14:paraId="1BF266A6" w14:textId="77777777" w:rsidR="00EA66C1" w:rsidRPr="00513368" w:rsidRDefault="00EA66C1" w:rsidP="00EA66C1">
      <w:pPr>
        <w:tabs>
          <w:tab w:val="left" w:pos="2085"/>
        </w:tabs>
        <w:rPr>
          <w:rFonts w:asciiTheme="minorHAnsi" w:hAnsiTheme="minorHAnsi" w:cstheme="minorHAnsi"/>
          <w:sz w:val="24"/>
          <w:szCs w:val="24"/>
        </w:rPr>
      </w:pPr>
    </w:p>
    <w:p w14:paraId="3D58B6E9" w14:textId="77777777" w:rsidR="00EA66C1" w:rsidRPr="00513368" w:rsidRDefault="00EA66C1" w:rsidP="00EA66C1">
      <w:pPr>
        <w:numPr>
          <w:ilvl w:val="0"/>
          <w:numId w:val="1"/>
        </w:numPr>
        <w:spacing w:line="360" w:lineRule="auto"/>
        <w:rPr>
          <w:rFonts w:asciiTheme="minorHAnsi" w:hAnsiTheme="minorHAnsi" w:cstheme="minorHAnsi"/>
          <w:b/>
          <w:bCs/>
          <w:caps/>
          <w:sz w:val="24"/>
          <w:szCs w:val="24"/>
        </w:rPr>
      </w:pPr>
      <w:r w:rsidRPr="00513368">
        <w:rPr>
          <w:rFonts w:asciiTheme="minorHAnsi" w:hAnsiTheme="minorHAnsi" w:cstheme="minorHAnsi"/>
          <w:b/>
          <w:bCs/>
          <w:caps/>
          <w:sz w:val="24"/>
          <w:szCs w:val="24"/>
          <w:lang w:val="fr"/>
        </w:rPr>
        <w:t>But</w:t>
      </w:r>
    </w:p>
    <w:p w14:paraId="0F6DE2DD" w14:textId="349D5BD6" w:rsidR="00EA66C1" w:rsidRPr="00513368" w:rsidRDefault="00EA66C1" w:rsidP="00EA66C1">
      <w:pPr>
        <w:rPr>
          <w:rFonts w:asciiTheme="minorHAnsi" w:hAnsiTheme="minorHAnsi" w:cstheme="minorHAnsi"/>
          <w:sz w:val="22"/>
          <w:szCs w:val="22"/>
          <w:lang w:val="fr"/>
        </w:rPr>
      </w:pPr>
      <w:r w:rsidRPr="00513368">
        <w:rPr>
          <w:rFonts w:asciiTheme="minorHAnsi" w:hAnsiTheme="minorHAnsi" w:cstheme="minorHAnsi"/>
          <w:sz w:val="22"/>
          <w:szCs w:val="22"/>
          <w:lang w:val="fr"/>
        </w:rPr>
        <w:t xml:space="preserve">Ce SOP décrit les procédures de réalisation des essais biologiques afin d’évaluer l’efficacité du </w:t>
      </w:r>
      <w:proofErr w:type="spellStart"/>
      <w:r w:rsidRPr="00513368">
        <w:rPr>
          <w:rFonts w:asciiTheme="minorHAnsi" w:hAnsiTheme="minorHAnsi" w:cstheme="minorHAnsi"/>
          <w:sz w:val="22"/>
          <w:szCs w:val="22"/>
          <w:lang w:val="fr"/>
        </w:rPr>
        <w:t>butoxyde</w:t>
      </w:r>
      <w:proofErr w:type="spellEnd"/>
      <w:r w:rsidRPr="00513368">
        <w:rPr>
          <w:rFonts w:asciiTheme="minorHAnsi" w:hAnsiTheme="minorHAnsi" w:cstheme="minorHAnsi"/>
          <w:sz w:val="22"/>
          <w:szCs w:val="22"/>
          <w:lang w:val="fr"/>
        </w:rPr>
        <w:t xml:space="preserve"> de </w:t>
      </w:r>
      <w:proofErr w:type="spellStart"/>
      <w:r w:rsidRPr="00513368">
        <w:rPr>
          <w:rFonts w:asciiTheme="minorHAnsi" w:hAnsiTheme="minorHAnsi" w:cstheme="minorHAnsi"/>
          <w:sz w:val="22"/>
          <w:szCs w:val="22"/>
          <w:lang w:val="fr"/>
        </w:rPr>
        <w:t>piperonyle</w:t>
      </w:r>
      <w:proofErr w:type="spellEnd"/>
      <w:r w:rsidRPr="00513368">
        <w:rPr>
          <w:rFonts w:asciiTheme="minorHAnsi" w:hAnsiTheme="minorHAnsi" w:cstheme="minorHAnsi"/>
          <w:sz w:val="22"/>
          <w:szCs w:val="22"/>
          <w:lang w:val="fr"/>
        </w:rPr>
        <w:t xml:space="preserve">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et des pyréthroïdes sur les </w:t>
      </w:r>
      <w:r w:rsidR="00026C28" w:rsidRPr="00513368">
        <w:rPr>
          <w:rFonts w:asciiTheme="minorHAnsi" w:hAnsiTheme="minorHAnsi" w:cstheme="minorHAnsi"/>
          <w:sz w:val="22"/>
          <w:szCs w:val="22"/>
          <w:lang w:val="fr"/>
        </w:rPr>
        <w:t>moustiquaire</w:t>
      </w:r>
      <w:r w:rsidRPr="00513368">
        <w:rPr>
          <w:rFonts w:asciiTheme="minorHAnsi" w:hAnsiTheme="minorHAnsi" w:cstheme="minorHAnsi"/>
          <w:sz w:val="22"/>
          <w:szCs w:val="22"/>
          <w:lang w:val="fr"/>
        </w:rPr>
        <w:t xml:space="preserve">s </w:t>
      </w:r>
      <w:r w:rsidR="0029783C" w:rsidRPr="00513368">
        <w:rPr>
          <w:rFonts w:asciiTheme="minorHAnsi" w:hAnsiTheme="minorHAnsi" w:cstheme="minorHAnsi"/>
          <w:sz w:val="22"/>
          <w:szCs w:val="22"/>
          <w:lang w:val="fr"/>
        </w:rPr>
        <w:t xml:space="preserve">synergiques </w:t>
      </w:r>
      <w:r w:rsidRPr="00513368">
        <w:rPr>
          <w:rFonts w:asciiTheme="minorHAnsi" w:hAnsiTheme="minorHAnsi" w:cstheme="minorHAnsi"/>
          <w:sz w:val="22"/>
          <w:szCs w:val="22"/>
          <w:lang w:val="fr"/>
        </w:rPr>
        <w:t xml:space="preserve">du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Le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est ajouté aux </w:t>
      </w:r>
      <w:r w:rsidR="00026C28" w:rsidRPr="00513368">
        <w:rPr>
          <w:rFonts w:asciiTheme="minorHAnsi" w:hAnsiTheme="minorHAnsi" w:cstheme="minorHAnsi"/>
          <w:sz w:val="22"/>
          <w:szCs w:val="22"/>
          <w:lang w:val="fr"/>
        </w:rPr>
        <w:t>moustiquaire</w:t>
      </w:r>
      <w:r w:rsidRPr="00513368">
        <w:rPr>
          <w:rFonts w:asciiTheme="minorHAnsi" w:hAnsiTheme="minorHAnsi" w:cstheme="minorHAnsi"/>
          <w:sz w:val="22"/>
          <w:szCs w:val="22"/>
          <w:lang w:val="fr"/>
        </w:rPr>
        <w:t xml:space="preserve">s en raison de sa capacité à </w:t>
      </w:r>
      <w:r w:rsidR="00C13EA5" w:rsidRPr="00513368">
        <w:rPr>
          <w:rFonts w:asciiTheme="minorHAnsi" w:hAnsiTheme="minorHAnsi" w:cstheme="minorHAnsi"/>
          <w:sz w:val="22"/>
          <w:szCs w:val="22"/>
          <w:lang w:val="fr"/>
        </w:rPr>
        <w:t>inhiber</w:t>
      </w:r>
      <w:r w:rsidRPr="00513368">
        <w:rPr>
          <w:rFonts w:asciiTheme="minorHAnsi" w:hAnsiTheme="minorHAnsi" w:cstheme="minorHAnsi"/>
          <w:sz w:val="22"/>
          <w:szCs w:val="22"/>
          <w:lang w:val="fr"/>
        </w:rPr>
        <w:t xml:space="preserve"> l’activité des enzymes oxydases</w:t>
      </w:r>
      <w:r w:rsidR="00C13EA5" w:rsidRPr="00513368">
        <w:rPr>
          <w:rFonts w:asciiTheme="minorHAnsi" w:hAnsiTheme="minorHAnsi" w:cstheme="minorHAnsi"/>
          <w:sz w:val="22"/>
          <w:szCs w:val="22"/>
          <w:lang w:val="fr"/>
        </w:rPr>
        <w:t xml:space="preserve"> </w:t>
      </w:r>
      <w:r w:rsidRPr="00513368">
        <w:rPr>
          <w:rFonts w:asciiTheme="minorHAnsi" w:hAnsiTheme="minorHAnsi" w:cstheme="minorHAnsi"/>
          <w:sz w:val="22"/>
          <w:szCs w:val="22"/>
          <w:lang w:val="fr"/>
        </w:rPr>
        <w:t xml:space="preserve">qui décomposent les pyréthroïdes.  Toutefois, on craint que le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ne reste pas sur l</w:t>
      </w:r>
      <w:r w:rsidR="001D60A3" w:rsidRPr="00513368">
        <w:rPr>
          <w:rFonts w:asciiTheme="minorHAnsi" w:hAnsiTheme="minorHAnsi" w:cstheme="minorHAnsi"/>
          <w:sz w:val="22"/>
          <w:szCs w:val="22"/>
          <w:lang w:val="fr"/>
        </w:rPr>
        <w:t>a</w:t>
      </w:r>
      <w:r w:rsidRPr="00513368">
        <w:rPr>
          <w:rFonts w:asciiTheme="minorHAnsi" w:hAnsiTheme="minorHAnsi" w:cstheme="minorHAnsi"/>
          <w:sz w:val="22"/>
          <w:szCs w:val="22"/>
          <w:lang w:val="fr"/>
        </w:rPr>
        <w:t xml:space="preserve"> </w:t>
      </w:r>
      <w:r w:rsidR="001D60A3" w:rsidRPr="00513368">
        <w:rPr>
          <w:rFonts w:asciiTheme="minorHAnsi" w:hAnsiTheme="minorHAnsi" w:cstheme="minorHAnsi"/>
          <w:sz w:val="22"/>
          <w:szCs w:val="22"/>
          <w:lang w:val="fr"/>
        </w:rPr>
        <w:t>moustiquaire</w:t>
      </w:r>
      <w:r w:rsidRPr="00513368">
        <w:rPr>
          <w:rFonts w:asciiTheme="minorHAnsi" w:hAnsiTheme="minorHAnsi" w:cstheme="minorHAnsi"/>
          <w:sz w:val="22"/>
          <w:szCs w:val="22"/>
          <w:lang w:val="fr"/>
        </w:rPr>
        <w:t xml:space="preserve"> </w:t>
      </w:r>
      <w:r w:rsidR="001C5668" w:rsidRPr="00513368">
        <w:rPr>
          <w:rFonts w:asciiTheme="minorHAnsi" w:hAnsiTheme="minorHAnsi" w:cstheme="minorHAnsi"/>
          <w:sz w:val="22"/>
          <w:szCs w:val="22"/>
          <w:lang w:val="fr"/>
        </w:rPr>
        <w:t>au</w:t>
      </w:r>
      <w:r w:rsidRPr="00513368">
        <w:rPr>
          <w:rFonts w:asciiTheme="minorHAnsi" w:hAnsiTheme="minorHAnsi" w:cstheme="minorHAnsi"/>
          <w:sz w:val="22"/>
          <w:szCs w:val="22"/>
          <w:lang w:val="fr"/>
        </w:rPr>
        <w:t xml:space="preserve">tant que le pyréthroïde. Pour évaluer la bio-efficacité résiduelle du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et du pyréthroïde, il est nécessaire d’avoir un protocole qui sépare les actions de ces deux composés. </w:t>
      </w:r>
    </w:p>
    <w:p w14:paraId="05A4E013" w14:textId="77777777" w:rsidR="00EA66C1" w:rsidRPr="00513368" w:rsidRDefault="00EA66C1" w:rsidP="00EA66C1">
      <w:pPr>
        <w:rPr>
          <w:rFonts w:asciiTheme="minorHAnsi" w:hAnsiTheme="minorHAnsi" w:cstheme="minorHAnsi"/>
          <w:sz w:val="22"/>
          <w:szCs w:val="22"/>
          <w:lang w:val="fr"/>
        </w:rPr>
      </w:pPr>
    </w:p>
    <w:p w14:paraId="2134FDB0" w14:textId="77777777" w:rsidR="00EA66C1" w:rsidRPr="00513368" w:rsidRDefault="00EA66C1" w:rsidP="00EA66C1">
      <w:pPr>
        <w:rPr>
          <w:rFonts w:asciiTheme="minorHAnsi" w:hAnsiTheme="minorHAnsi" w:cstheme="minorHAnsi"/>
          <w:sz w:val="22"/>
          <w:szCs w:val="22"/>
          <w:lang w:val="fr-FR"/>
        </w:rPr>
      </w:pPr>
    </w:p>
    <w:p w14:paraId="08F5190A" w14:textId="77777777" w:rsidR="00EA66C1" w:rsidRPr="00513368" w:rsidRDefault="00EA66C1" w:rsidP="00EA66C1">
      <w:pPr>
        <w:rPr>
          <w:rFonts w:asciiTheme="minorHAnsi" w:hAnsiTheme="minorHAnsi" w:cstheme="minorHAnsi"/>
          <w:bCs/>
          <w:sz w:val="24"/>
          <w:szCs w:val="24"/>
        </w:rPr>
      </w:pPr>
      <w:r w:rsidRPr="00513368">
        <w:rPr>
          <w:rFonts w:asciiTheme="minorHAnsi" w:hAnsiTheme="minorHAnsi" w:cstheme="minorHAnsi"/>
          <w:b/>
          <w:caps/>
          <w:sz w:val="24"/>
          <w:szCs w:val="24"/>
          <w:lang w:val="fr"/>
        </w:rPr>
        <w:t>Équipement et matériaux</w:t>
      </w:r>
    </w:p>
    <w:p w14:paraId="3DCE4EC7" w14:textId="77777777" w:rsidR="00EA66C1" w:rsidRPr="00513368" w:rsidRDefault="00EA66C1" w:rsidP="0029783C">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Cônes de l’OMS</w:t>
      </w:r>
    </w:p>
    <w:p w14:paraId="34FE8408" w14:textId="4DC1F977" w:rsidR="00C13EA5" w:rsidRPr="00513368" w:rsidRDefault="00C13EA5" w:rsidP="0029783C">
      <w:pPr>
        <w:numPr>
          <w:ilvl w:val="1"/>
          <w:numId w:val="1"/>
        </w:numPr>
        <w:tabs>
          <w:tab w:val="left" w:pos="990"/>
        </w:tabs>
        <w:ind w:left="990" w:hanging="630"/>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Plaques en plastique 30cmx30cm, avec des trous pour permettre aux moustiques dans les cônes d’accéder aux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s.</w:t>
      </w:r>
    </w:p>
    <w:p w14:paraId="2EB10056" w14:textId="6AEB2724" w:rsidR="00EA66C1" w:rsidRPr="00513368" w:rsidRDefault="00EA66C1" w:rsidP="00386A70">
      <w:pPr>
        <w:numPr>
          <w:ilvl w:val="1"/>
          <w:numId w:val="1"/>
        </w:numPr>
        <w:ind w:left="990" w:hanging="630"/>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Aspirateurs</w:t>
      </w:r>
      <w:r w:rsidR="00054D6D" w:rsidRPr="00513368">
        <w:rPr>
          <w:rFonts w:asciiTheme="minorHAnsi" w:hAnsiTheme="minorHAnsi" w:cstheme="minorHAnsi"/>
          <w:color w:val="000000"/>
          <w:sz w:val="22"/>
          <w:szCs w:val="22"/>
          <w:lang w:val="fr"/>
        </w:rPr>
        <w:t xml:space="preserve"> avec filtre </w:t>
      </w:r>
      <w:proofErr w:type="gramStart"/>
      <w:r w:rsidR="00054D6D" w:rsidRPr="00513368">
        <w:rPr>
          <w:rFonts w:asciiTheme="minorHAnsi" w:hAnsiTheme="minorHAnsi" w:cstheme="minorHAnsi"/>
          <w:color w:val="000000"/>
          <w:sz w:val="22"/>
          <w:szCs w:val="22"/>
          <w:lang w:val="fr"/>
        </w:rPr>
        <w:t>HEPA</w:t>
      </w:r>
      <w:r w:rsidRPr="00513368">
        <w:rPr>
          <w:rFonts w:asciiTheme="minorHAnsi" w:hAnsiTheme="minorHAnsi" w:cstheme="minorHAnsi"/>
          <w:color w:val="000000"/>
          <w:sz w:val="22"/>
          <w:szCs w:val="22"/>
          <w:lang w:val="fr"/>
        </w:rPr>
        <w:t xml:space="preserve">  (</w:t>
      </w:r>
      <w:proofErr w:type="gramEnd"/>
      <w:r w:rsidRPr="00513368">
        <w:rPr>
          <w:rFonts w:asciiTheme="minorHAnsi" w:hAnsiTheme="minorHAnsi" w:cstheme="minorHAnsi"/>
          <w:color w:val="000000"/>
          <w:sz w:val="22"/>
          <w:szCs w:val="22"/>
          <w:lang w:val="fr"/>
        </w:rPr>
        <w:t xml:space="preserve">aspirateurs séparés pour l’introduction et l’élimination des moustiques du cône, ainsi que </w:t>
      </w:r>
      <w:proofErr w:type="spellStart"/>
      <w:r w:rsidRPr="00513368">
        <w:rPr>
          <w:rFonts w:asciiTheme="minorHAnsi" w:hAnsiTheme="minorHAnsi" w:cstheme="minorHAnsi"/>
          <w:color w:val="000000"/>
          <w:sz w:val="22"/>
          <w:szCs w:val="22"/>
          <w:lang w:val="fr"/>
        </w:rPr>
        <w:t>des</w:t>
      </w:r>
      <w:r w:rsidR="00054D6D" w:rsidRPr="00513368">
        <w:rPr>
          <w:rFonts w:asciiTheme="minorHAnsi" w:hAnsiTheme="minorHAnsi" w:cstheme="minorHAnsi"/>
          <w:color w:val="000000"/>
          <w:sz w:val="22"/>
          <w:szCs w:val="22"/>
          <w:lang w:val="fr"/>
        </w:rPr>
        <w:t>aspirateurs</w:t>
      </w:r>
      <w:proofErr w:type="spellEnd"/>
      <w:r w:rsidR="00054D6D" w:rsidRPr="00513368">
        <w:rPr>
          <w:rFonts w:asciiTheme="minorHAnsi" w:hAnsiTheme="minorHAnsi" w:cstheme="minorHAnsi"/>
          <w:color w:val="000000"/>
          <w:sz w:val="22"/>
          <w:szCs w:val="22"/>
          <w:lang w:val="fr"/>
        </w:rPr>
        <w:t xml:space="preserve"> séparés pour chaque technicien)</w:t>
      </w:r>
      <w:r w:rsidRPr="00513368">
        <w:rPr>
          <w:rFonts w:asciiTheme="minorHAnsi" w:hAnsiTheme="minorHAnsi" w:cstheme="minorHAnsi"/>
          <w:color w:val="000000"/>
          <w:sz w:val="22"/>
          <w:szCs w:val="22"/>
          <w:lang w:val="fr"/>
        </w:rPr>
        <w:t>)</w:t>
      </w:r>
    </w:p>
    <w:p w14:paraId="5766A720" w14:textId="693EC8EF" w:rsidR="00EA66C1" w:rsidRPr="00513368" w:rsidRDefault="00EA66C1" w:rsidP="0029783C">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Tasses en plastique</w:t>
      </w:r>
      <w:r w:rsidR="00054D6D" w:rsidRPr="00513368">
        <w:rPr>
          <w:rFonts w:asciiTheme="minorHAnsi" w:hAnsiTheme="minorHAnsi" w:cstheme="minorHAnsi"/>
          <w:color w:val="000000"/>
          <w:sz w:val="22"/>
          <w:szCs w:val="22"/>
          <w:lang w:val="fr"/>
        </w:rPr>
        <w:t>/papier</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w:t>
      </w:r>
    </w:p>
    <w:p w14:paraId="18266632" w14:textId="77777777" w:rsidR="00EA66C1" w:rsidRPr="00513368" w:rsidRDefault="00EA66C1" w:rsidP="00386A70">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Élastiques</w:t>
      </w:r>
    </w:p>
    <w:p w14:paraId="142B5167" w14:textId="560C6339" w:rsidR="00EA66C1" w:rsidRPr="00513368" w:rsidRDefault="00026C28" w:rsidP="00386A70">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Moustiquaire</w:t>
      </w:r>
      <w:r w:rsidR="00EA66C1" w:rsidRPr="00513368">
        <w:rPr>
          <w:rFonts w:asciiTheme="minorHAnsi" w:hAnsiTheme="minorHAnsi" w:cstheme="minorHAnsi"/>
          <w:color w:val="000000"/>
          <w:sz w:val="22"/>
          <w:szCs w:val="22"/>
          <w:lang w:val="fr"/>
        </w:rPr>
        <w:t xml:space="preserve"> non traité</w:t>
      </w:r>
      <w:r w:rsidR="009F0ABA" w:rsidRPr="00513368">
        <w:rPr>
          <w:rFonts w:asciiTheme="minorHAnsi" w:hAnsiTheme="minorHAnsi" w:cstheme="minorHAnsi"/>
          <w:color w:val="000000"/>
          <w:sz w:val="22"/>
          <w:szCs w:val="22"/>
          <w:lang w:val="fr"/>
        </w:rPr>
        <w:t>e</w:t>
      </w:r>
    </w:p>
    <w:p w14:paraId="5CDE8999" w14:textId="6E637229" w:rsidR="00EA66C1" w:rsidRPr="00513368" w:rsidRDefault="00EA66C1" w:rsidP="00386A70">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Laine de</w:t>
      </w:r>
      <w:r w:rsidR="00330FC1" w:rsidRPr="00513368">
        <w:rPr>
          <w:rFonts w:asciiTheme="minorHAnsi" w:hAnsiTheme="minorHAnsi" w:cstheme="minorHAnsi"/>
          <w:color w:val="000000"/>
          <w:sz w:val="22"/>
          <w:szCs w:val="22"/>
          <w:lang w:val="fr"/>
        </w:rPr>
        <w:t xml:space="preserve"> coton</w:t>
      </w:r>
    </w:p>
    <w:p w14:paraId="6051A0BA" w14:textId="77777777" w:rsidR="00EA66C1" w:rsidRPr="00513368" w:rsidRDefault="00EA66C1" w:rsidP="00386A70">
      <w:pPr>
        <w:numPr>
          <w:ilvl w:val="1"/>
          <w:numId w:val="1"/>
        </w:numPr>
        <w:tabs>
          <w:tab w:val="left" w:pos="990"/>
        </w:tabs>
        <w:ind w:left="990" w:hanging="630"/>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Minuteries</w:t>
      </w:r>
    </w:p>
    <w:p w14:paraId="4FDC956D" w14:textId="77777777" w:rsidR="003E42E4" w:rsidRPr="00513368" w:rsidRDefault="003E42E4" w:rsidP="00386A70">
      <w:pPr>
        <w:numPr>
          <w:ilvl w:val="1"/>
          <w:numId w:val="1"/>
        </w:numPr>
        <w:tabs>
          <w:tab w:val="left" w:pos="990"/>
        </w:tabs>
        <w:ind w:left="990" w:hanging="630"/>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Plaques en plastique, 30cm x 30cm, solide</w:t>
      </w:r>
    </w:p>
    <w:p w14:paraId="5C5D4AF7" w14:textId="77777777" w:rsidR="003E42E4" w:rsidRPr="00513368" w:rsidRDefault="003E42E4" w:rsidP="003E42E4">
      <w:pPr>
        <w:numPr>
          <w:ilvl w:val="1"/>
          <w:numId w:val="1"/>
        </w:num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Plaques en plastique, 30cm x 30cm, avec 4 trous xx cm de diamètre</w:t>
      </w:r>
    </w:p>
    <w:p w14:paraId="368FD9DC" w14:textId="77777777" w:rsidR="00EA66C1" w:rsidRPr="00513368" w:rsidRDefault="00EA66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Binder clips</w:t>
      </w:r>
    </w:p>
    <w:p w14:paraId="47A5A20A" w14:textId="781F7039" w:rsidR="00EA66C1" w:rsidRPr="00513368" w:rsidRDefault="00EA66C1" w:rsidP="00EA66C1">
      <w:pPr>
        <w:numPr>
          <w:ilvl w:val="1"/>
          <w:numId w:val="1"/>
        </w:num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lastRenderedPageBreak/>
        <w:t>Solution de sucre ou de miel (5-10%)</w:t>
      </w:r>
    </w:p>
    <w:p w14:paraId="6921391C" w14:textId="10FD34E5" w:rsidR="00330FC1" w:rsidRPr="00513368" w:rsidRDefault="00330F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Eau distillée</w:t>
      </w:r>
    </w:p>
    <w:p w14:paraId="384640A9" w14:textId="77777777" w:rsidR="00EA66C1" w:rsidRPr="00513368" w:rsidRDefault="00EA66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Élévateurs</w:t>
      </w:r>
    </w:p>
    <w:p w14:paraId="7A2B63DD" w14:textId="77777777" w:rsidR="00EA66C1" w:rsidRPr="00513368" w:rsidRDefault="00EA66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Papier pour étiquettes</w:t>
      </w:r>
    </w:p>
    <w:p w14:paraId="6DA318A2" w14:textId="48DE098D" w:rsidR="00EA66C1" w:rsidRPr="00513368" w:rsidRDefault="00EA66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Marqueur permanent</w:t>
      </w:r>
    </w:p>
    <w:p w14:paraId="09214409" w14:textId="290EC614" w:rsidR="00330FC1" w:rsidRPr="00513368" w:rsidRDefault="00330F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Manteau de laboratoire</w:t>
      </w:r>
    </w:p>
    <w:p w14:paraId="36D1B0A1" w14:textId="195EBAE5" w:rsidR="00330FC1" w:rsidRPr="00513368" w:rsidRDefault="00330F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Gants de laboratoire</w:t>
      </w:r>
    </w:p>
    <w:p w14:paraId="07F253E7" w14:textId="77777777" w:rsidR="00330FC1" w:rsidRPr="00513368" w:rsidRDefault="00330FC1" w:rsidP="00EA66C1">
      <w:pPr>
        <w:numPr>
          <w:ilvl w:val="1"/>
          <w:numId w:val="1"/>
        </w:num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Enregistreur de température/humidité avec lecture numérique</w:t>
      </w:r>
    </w:p>
    <w:p w14:paraId="6234964A" w14:textId="4EC21D7E" w:rsidR="00330FC1" w:rsidRPr="00513368" w:rsidRDefault="00330F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Fiches techniques</w:t>
      </w:r>
    </w:p>
    <w:p w14:paraId="5FC97F35" w14:textId="7907FD04" w:rsidR="00330FC1" w:rsidRPr="00513368" w:rsidRDefault="00330FC1"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Stylo</w:t>
      </w:r>
    </w:p>
    <w:p w14:paraId="42828128" w14:textId="31BB023E" w:rsidR="00330FC1" w:rsidRPr="00513368" w:rsidRDefault="00330FC1" w:rsidP="00EA66C1">
      <w:pPr>
        <w:numPr>
          <w:ilvl w:val="1"/>
          <w:numId w:val="1"/>
        </w:num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Titulaire du conseil (suggérer 60 degrés)</w:t>
      </w:r>
    </w:p>
    <w:p w14:paraId="5A498A49" w14:textId="441AA6AD" w:rsidR="00054D6D" w:rsidRPr="00513368" w:rsidRDefault="00054D6D"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Tubes</w:t>
      </w:r>
      <w:r w:rsidRPr="00513368">
        <w:rPr>
          <w:rFonts w:asciiTheme="minorHAnsi" w:hAnsiTheme="minorHAnsi" w:cstheme="minorHAnsi"/>
          <w:sz w:val="18"/>
          <w:szCs w:val="18"/>
          <w:lang w:val="fr"/>
        </w:rPr>
        <w:t xml:space="preserve"> de l’OMS</w:t>
      </w:r>
    </w:p>
    <w:p w14:paraId="20D5C606" w14:textId="2E502E45" w:rsidR="00054D6D" w:rsidRPr="00513368" w:rsidRDefault="00054D6D"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 xml:space="preserve">Documents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(4 %)</w:t>
      </w:r>
    </w:p>
    <w:p w14:paraId="20DA4E95" w14:textId="72057BF3" w:rsidR="005766B9" w:rsidRPr="00513368" w:rsidRDefault="005766B9" w:rsidP="00EA66C1">
      <w:pPr>
        <w:numPr>
          <w:ilvl w:val="1"/>
          <w:numId w:val="1"/>
        </w:num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Cage à moustiques 30x30x30</w:t>
      </w:r>
    </w:p>
    <w:p w14:paraId="7DE84599" w14:textId="77EE9509" w:rsidR="00144E98" w:rsidRPr="00513368" w:rsidRDefault="00026C28" w:rsidP="00EA66C1">
      <w:pPr>
        <w:numPr>
          <w:ilvl w:val="1"/>
          <w:numId w:val="1"/>
        </w:num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Moustiquaire</w:t>
      </w:r>
      <w:r w:rsidR="00144E98" w:rsidRPr="00513368">
        <w:rPr>
          <w:rFonts w:asciiTheme="minorHAnsi" w:hAnsiTheme="minorHAnsi" w:cstheme="minorHAnsi"/>
          <w:color w:val="000000"/>
          <w:sz w:val="22"/>
          <w:szCs w:val="22"/>
          <w:lang w:val="fr"/>
        </w:rPr>
        <w:t xml:space="preserve"> de moustique non traité</w:t>
      </w:r>
    </w:p>
    <w:p w14:paraId="24F4E8BA" w14:textId="77777777" w:rsidR="00EA66C1" w:rsidRPr="00513368" w:rsidRDefault="00EA66C1" w:rsidP="00EA66C1">
      <w:pPr>
        <w:tabs>
          <w:tab w:val="left" w:pos="990"/>
        </w:tabs>
        <w:rPr>
          <w:rFonts w:asciiTheme="minorHAnsi" w:hAnsiTheme="minorHAnsi" w:cstheme="minorHAnsi"/>
          <w:color w:val="000000"/>
          <w:sz w:val="22"/>
          <w:szCs w:val="22"/>
          <w:lang w:val="fr-FR"/>
        </w:rPr>
      </w:pPr>
    </w:p>
    <w:p w14:paraId="528CEE95" w14:textId="77777777" w:rsidR="00144E98" w:rsidRPr="00513368" w:rsidRDefault="00144E98" w:rsidP="00144E98">
      <w:pPr>
        <w:rPr>
          <w:rFonts w:asciiTheme="minorHAnsi" w:hAnsiTheme="minorHAnsi" w:cstheme="minorHAnsi"/>
          <w:b/>
          <w:caps/>
          <w:sz w:val="24"/>
          <w:szCs w:val="24"/>
        </w:rPr>
      </w:pPr>
      <w:r w:rsidRPr="00513368">
        <w:rPr>
          <w:rFonts w:asciiTheme="minorHAnsi" w:hAnsiTheme="minorHAnsi" w:cstheme="minorHAnsi"/>
          <w:b/>
          <w:caps/>
          <w:sz w:val="24"/>
          <w:szCs w:val="24"/>
          <w:lang w:val="fr"/>
        </w:rPr>
        <w:t>MOUSTIQUES NÉCESSAIRES</w:t>
      </w:r>
    </w:p>
    <w:tbl>
      <w:tblPr>
        <w:tblStyle w:val="TableGrid"/>
        <w:tblW w:w="0" w:type="auto"/>
        <w:tblLook w:val="04A0" w:firstRow="1" w:lastRow="0" w:firstColumn="1" w:lastColumn="0" w:noHBand="0" w:noVBand="1"/>
      </w:tblPr>
      <w:tblGrid>
        <w:gridCol w:w="4530"/>
        <w:gridCol w:w="4530"/>
      </w:tblGrid>
      <w:tr w:rsidR="00144E98" w:rsidRPr="00513368" w14:paraId="25ABF082" w14:textId="77777777" w:rsidTr="00144E98">
        <w:tc>
          <w:tcPr>
            <w:tcW w:w="4530" w:type="dxa"/>
          </w:tcPr>
          <w:p w14:paraId="03A9B31C" w14:textId="77777777" w:rsidR="00144E98" w:rsidRPr="00513368" w:rsidRDefault="00144E98" w:rsidP="00144E98">
            <w:pPr>
              <w:tabs>
                <w:tab w:val="left" w:pos="990"/>
              </w:tabs>
              <w:rPr>
                <w:rFonts w:asciiTheme="minorHAnsi" w:hAnsiTheme="minorHAnsi" w:cstheme="minorHAnsi"/>
                <w:b/>
                <w:color w:val="000000"/>
                <w:sz w:val="22"/>
                <w:szCs w:val="22"/>
              </w:rPr>
            </w:pPr>
            <w:r w:rsidRPr="00513368">
              <w:rPr>
                <w:rFonts w:asciiTheme="minorHAnsi" w:hAnsiTheme="minorHAnsi" w:cstheme="minorHAnsi"/>
                <w:b/>
                <w:color w:val="000000"/>
                <w:sz w:val="22"/>
                <w:szCs w:val="22"/>
                <w:lang w:val="fr"/>
              </w:rPr>
              <w:t>Souche</w:t>
            </w:r>
          </w:p>
        </w:tc>
        <w:tc>
          <w:tcPr>
            <w:tcW w:w="4530" w:type="dxa"/>
          </w:tcPr>
          <w:p w14:paraId="2048D8A5" w14:textId="77777777" w:rsidR="00144E98" w:rsidRPr="00513368" w:rsidRDefault="00144E98" w:rsidP="00144E98">
            <w:pPr>
              <w:tabs>
                <w:tab w:val="left" w:pos="990"/>
              </w:tabs>
              <w:rPr>
                <w:rFonts w:asciiTheme="minorHAnsi" w:hAnsiTheme="minorHAnsi" w:cstheme="minorHAnsi"/>
                <w:b/>
                <w:color w:val="000000"/>
                <w:sz w:val="22"/>
                <w:szCs w:val="22"/>
              </w:rPr>
            </w:pPr>
            <w:r w:rsidRPr="00513368">
              <w:rPr>
                <w:rFonts w:asciiTheme="minorHAnsi" w:hAnsiTheme="minorHAnsi" w:cstheme="minorHAnsi"/>
                <w:b/>
                <w:color w:val="000000"/>
                <w:sz w:val="22"/>
                <w:szCs w:val="22"/>
                <w:lang w:val="fr"/>
              </w:rPr>
              <w:t>Caractéristiques</w:t>
            </w:r>
          </w:p>
        </w:tc>
      </w:tr>
      <w:tr w:rsidR="00144E98" w:rsidRPr="00513368" w14:paraId="6113ACB3" w14:textId="77777777" w:rsidTr="00144E98">
        <w:tc>
          <w:tcPr>
            <w:tcW w:w="4530" w:type="dxa"/>
          </w:tcPr>
          <w:p w14:paraId="50367867" w14:textId="77777777" w:rsidR="00144E98" w:rsidRPr="00513368" w:rsidRDefault="00144E98" w:rsidP="00144E98">
            <w:p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Sensibles</w:t>
            </w:r>
          </w:p>
        </w:tc>
        <w:tc>
          <w:tcPr>
            <w:tcW w:w="4530" w:type="dxa"/>
          </w:tcPr>
          <w:p w14:paraId="54B5E4B4" w14:textId="6AFA1209" w:rsidR="00144E98" w:rsidRPr="00513368" w:rsidRDefault="00144E98" w:rsidP="00386A70">
            <w:p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Mortalité supérieure à 98 % lorsqu’elle est testée dans des tests </w:t>
            </w:r>
            <w:r w:rsidR="00A1614D" w:rsidRPr="00513368">
              <w:rPr>
                <w:rFonts w:asciiTheme="minorHAnsi" w:hAnsiTheme="minorHAnsi" w:cstheme="minorHAnsi"/>
                <w:color w:val="000000"/>
                <w:sz w:val="22"/>
                <w:szCs w:val="22"/>
                <w:lang w:val="fr"/>
              </w:rPr>
              <w:t xml:space="preserve">de </w:t>
            </w:r>
            <w:r w:rsidR="0009142E" w:rsidRPr="00513368">
              <w:rPr>
                <w:rFonts w:asciiTheme="minorHAnsi" w:hAnsiTheme="minorHAnsi" w:cstheme="minorHAnsi"/>
                <w:color w:val="000000"/>
                <w:sz w:val="22"/>
                <w:szCs w:val="22"/>
                <w:lang w:val="fr"/>
              </w:rPr>
              <w:t xml:space="preserve">tube </w:t>
            </w:r>
            <w:r w:rsidRPr="00513368">
              <w:rPr>
                <w:rFonts w:asciiTheme="minorHAnsi" w:hAnsiTheme="minorHAnsi" w:cstheme="minorHAnsi"/>
                <w:color w:val="000000"/>
                <w:sz w:val="22"/>
                <w:szCs w:val="22"/>
                <w:lang w:val="fr"/>
              </w:rPr>
              <w:t>standard de l’OMS avec des papiers</w:t>
            </w:r>
            <w:r w:rsidR="00386A70" w:rsidRPr="00513368">
              <w:rPr>
                <w:rFonts w:asciiTheme="minorHAnsi" w:hAnsiTheme="minorHAnsi" w:cstheme="minorHAnsi"/>
                <w:color w:val="000000"/>
                <w:sz w:val="22"/>
                <w:szCs w:val="22"/>
                <w:lang w:val="fr"/>
              </w:rPr>
              <w:t xml:space="preserve"> traités avec </w:t>
            </w:r>
            <w:proofErr w:type="gramStart"/>
            <w:r w:rsidR="00386A70" w:rsidRPr="00513368">
              <w:rPr>
                <w:rFonts w:asciiTheme="minorHAnsi" w:hAnsiTheme="minorHAnsi" w:cstheme="minorHAnsi"/>
                <w:color w:val="000000"/>
                <w:sz w:val="22"/>
                <w:szCs w:val="22"/>
                <w:lang w:val="fr"/>
              </w:rPr>
              <w:t>la pyréthroïde</w:t>
            </w:r>
            <w:proofErr w:type="gramEnd"/>
            <w:r w:rsidR="00386A70" w:rsidRPr="00513368">
              <w:rPr>
                <w:rFonts w:asciiTheme="minorHAnsi" w:hAnsiTheme="minorHAnsi" w:cstheme="minorHAnsi"/>
                <w:color w:val="000000"/>
                <w:sz w:val="22"/>
                <w:szCs w:val="22"/>
                <w:lang w:val="fr"/>
              </w:rPr>
              <w:t xml:space="preserve"> d’intérêt à la dose diagnostique</w:t>
            </w:r>
          </w:p>
        </w:tc>
      </w:tr>
      <w:tr w:rsidR="00144E98" w:rsidRPr="00513368" w14:paraId="2099768F" w14:textId="77777777" w:rsidTr="00144E98">
        <w:tc>
          <w:tcPr>
            <w:tcW w:w="4530" w:type="dxa"/>
          </w:tcPr>
          <w:p w14:paraId="4AD52AAA" w14:textId="77777777" w:rsidR="00144E98" w:rsidRPr="00513368" w:rsidRDefault="00144E98" w:rsidP="00144E98">
            <w:pPr>
              <w:tabs>
                <w:tab w:val="left" w:pos="990"/>
              </w:tabs>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Résistant</w:t>
            </w:r>
          </w:p>
        </w:tc>
        <w:tc>
          <w:tcPr>
            <w:tcW w:w="4530" w:type="dxa"/>
          </w:tcPr>
          <w:p w14:paraId="6ED29B37" w14:textId="2101EB03" w:rsidR="00144E98" w:rsidRPr="00513368" w:rsidRDefault="00144E98" w:rsidP="00094EB2">
            <w:pPr>
              <w:tabs>
                <w:tab w:val="left" w:pos="990"/>
              </w:tabs>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Soit une souche </w:t>
            </w:r>
            <w:r w:rsidR="00454607" w:rsidRPr="00513368">
              <w:rPr>
                <w:rFonts w:asciiTheme="minorHAnsi" w:hAnsiTheme="minorHAnsi" w:cstheme="minorHAnsi"/>
                <w:color w:val="000000"/>
                <w:sz w:val="22"/>
                <w:szCs w:val="22"/>
                <w:lang w:val="fr"/>
              </w:rPr>
              <w:t>de l</w:t>
            </w:r>
            <w:r w:rsidR="00A1614D" w:rsidRPr="00513368">
              <w:rPr>
                <w:rFonts w:asciiTheme="minorHAnsi" w:hAnsiTheme="minorHAnsi" w:cstheme="minorHAnsi"/>
                <w:color w:val="000000"/>
                <w:sz w:val="22"/>
                <w:szCs w:val="22"/>
                <w:lang w:val="fr-FR"/>
              </w:rPr>
              <w:t>’i</w:t>
            </w:r>
            <w:proofErr w:type="spellStart"/>
            <w:r w:rsidR="00454607" w:rsidRPr="00513368">
              <w:rPr>
                <w:rFonts w:asciiTheme="minorHAnsi" w:hAnsiTheme="minorHAnsi" w:cstheme="minorHAnsi"/>
                <w:color w:val="000000"/>
                <w:sz w:val="22"/>
                <w:szCs w:val="22"/>
                <w:lang w:val="fr"/>
              </w:rPr>
              <w:t>nsectarium</w:t>
            </w:r>
            <w:proofErr w:type="spellEnd"/>
            <w:r w:rsidRPr="00513368">
              <w:rPr>
                <w:rFonts w:asciiTheme="minorHAnsi" w:hAnsiTheme="minorHAnsi" w:cstheme="minorHAnsi"/>
                <w:color w:val="000000"/>
                <w:sz w:val="22"/>
                <w:szCs w:val="22"/>
                <w:lang w:val="fr"/>
              </w:rPr>
              <w:t xml:space="preserve"> résistante aux pyréthroïdes, soit des moustiques sauvages prélevés sur le terrain qui ont moins de 70% de mortalité lorsqu’ils sont testés dans un </w:t>
            </w:r>
            <w:r w:rsidR="00094EB2" w:rsidRPr="00513368">
              <w:rPr>
                <w:rFonts w:asciiTheme="minorHAnsi" w:hAnsiTheme="minorHAnsi" w:cstheme="minorHAnsi"/>
                <w:color w:val="000000"/>
                <w:sz w:val="22"/>
                <w:szCs w:val="22"/>
                <w:lang w:val="fr"/>
              </w:rPr>
              <w:t>test de tube de l’OMS</w:t>
            </w:r>
            <w:r w:rsidRPr="00513368">
              <w:rPr>
                <w:rFonts w:asciiTheme="minorHAnsi" w:hAnsiTheme="minorHAnsi" w:cstheme="minorHAnsi"/>
                <w:color w:val="000000"/>
                <w:sz w:val="22"/>
                <w:szCs w:val="22"/>
                <w:lang w:val="fr"/>
              </w:rPr>
              <w:t>.</w:t>
            </w:r>
            <w:r w:rsidRPr="00513368">
              <w:rPr>
                <w:rFonts w:asciiTheme="minorHAnsi" w:hAnsiTheme="minorHAnsi" w:cstheme="minorHAnsi"/>
                <w:sz w:val="18"/>
                <w:szCs w:val="18"/>
                <w:lang w:val="fr"/>
              </w:rPr>
              <w:t xml:space="preserve"> </w:t>
            </w:r>
            <w:r w:rsidR="00094EB2" w:rsidRPr="00513368">
              <w:rPr>
                <w:rFonts w:asciiTheme="minorHAnsi" w:hAnsiTheme="minorHAnsi" w:cstheme="minorHAnsi"/>
                <w:color w:val="000000"/>
                <w:sz w:val="22"/>
                <w:szCs w:val="22"/>
                <w:lang w:val="fr"/>
              </w:rPr>
              <w:t xml:space="preserve">En outre, la </w:t>
            </w:r>
            <w:proofErr w:type="spellStart"/>
            <w:r w:rsidR="00094EB2" w:rsidRPr="00513368">
              <w:rPr>
                <w:rFonts w:asciiTheme="minorHAnsi" w:hAnsiTheme="minorHAnsi" w:cstheme="minorHAnsi"/>
                <w:color w:val="000000"/>
                <w:sz w:val="22"/>
                <w:szCs w:val="22"/>
                <w:lang w:val="fr"/>
              </w:rPr>
              <w:t>pré-exposition</w:t>
            </w:r>
            <w:proofErr w:type="spellEnd"/>
            <w:r w:rsidR="00094EB2" w:rsidRPr="00513368">
              <w:rPr>
                <w:rFonts w:asciiTheme="minorHAnsi" w:hAnsiTheme="minorHAnsi" w:cstheme="minorHAnsi"/>
                <w:color w:val="000000"/>
                <w:sz w:val="22"/>
                <w:szCs w:val="22"/>
                <w:lang w:val="fr"/>
              </w:rPr>
              <w:t xml:space="preserve"> au </w:t>
            </w:r>
            <w:r w:rsidR="00026C28" w:rsidRPr="00513368">
              <w:rPr>
                <w:rFonts w:asciiTheme="minorHAnsi" w:hAnsiTheme="minorHAnsi" w:cstheme="minorHAnsi"/>
                <w:color w:val="000000"/>
                <w:sz w:val="22"/>
                <w:szCs w:val="22"/>
                <w:lang w:val="fr"/>
              </w:rPr>
              <w:t>PBO</w:t>
            </w:r>
            <w:r w:rsidR="00094EB2" w:rsidRPr="00513368">
              <w:rPr>
                <w:rFonts w:asciiTheme="minorHAnsi" w:hAnsiTheme="minorHAnsi" w:cstheme="minorHAnsi"/>
                <w:color w:val="000000"/>
                <w:sz w:val="22"/>
                <w:szCs w:val="22"/>
                <w:lang w:val="fr"/>
              </w:rPr>
              <w:t xml:space="preserve"> devrait entraîner une augmentation de la mortalité d’au moins 20 % (</w:t>
            </w:r>
            <w:r w:rsidR="00786334" w:rsidRPr="00513368">
              <w:rPr>
                <w:rFonts w:asciiTheme="minorHAnsi" w:hAnsiTheme="minorHAnsi" w:cstheme="minorHAnsi"/>
                <w:color w:val="000000"/>
                <w:sz w:val="22"/>
                <w:szCs w:val="22"/>
                <w:lang w:val="fr"/>
              </w:rPr>
              <w:t xml:space="preserve">c’est-à-dire </w:t>
            </w:r>
            <w:r w:rsidR="00094EB2" w:rsidRPr="00513368">
              <w:rPr>
                <w:rFonts w:asciiTheme="minorHAnsi" w:hAnsiTheme="minorHAnsi" w:cstheme="minorHAnsi"/>
                <w:color w:val="000000"/>
                <w:sz w:val="22"/>
                <w:szCs w:val="22"/>
                <w:lang w:val="fr"/>
              </w:rPr>
              <w:t>30 % à 50 %).</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Idéalement, une espèce vecteur du paludisme devrait être utilisée, mais une espèce bien caractérisée</w:t>
            </w:r>
            <w:r w:rsidRPr="00513368">
              <w:rPr>
                <w:rFonts w:asciiTheme="minorHAnsi" w:hAnsiTheme="minorHAnsi" w:cstheme="minorHAnsi"/>
                <w:sz w:val="18"/>
                <w:szCs w:val="18"/>
                <w:lang w:val="fr"/>
              </w:rPr>
              <w:t xml:space="preserve"> </w:t>
            </w:r>
            <w:proofErr w:type="gramStart"/>
            <w:r w:rsidRPr="00513368">
              <w:rPr>
                <w:rFonts w:asciiTheme="minorHAnsi" w:hAnsiTheme="minorHAnsi" w:cstheme="minorHAnsi"/>
                <w:i/>
                <w:color w:val="000000"/>
                <w:sz w:val="22"/>
                <w:szCs w:val="22"/>
                <w:lang w:val="fr"/>
              </w:rPr>
              <w:t>d’Aedes</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ou</w:t>
            </w:r>
            <w:proofErr w:type="gramEnd"/>
            <w:r w:rsidRPr="00513368">
              <w:rPr>
                <w:rFonts w:asciiTheme="minorHAnsi" w:hAnsiTheme="minorHAnsi" w:cstheme="minorHAnsi"/>
                <w:color w:val="000000"/>
                <w:sz w:val="22"/>
                <w:szCs w:val="22"/>
                <w:lang w:val="fr"/>
              </w:rPr>
              <w:t xml:space="preserve"> </w:t>
            </w:r>
            <w:r w:rsidRPr="00513368">
              <w:rPr>
                <w:rFonts w:asciiTheme="minorHAnsi" w:hAnsiTheme="minorHAnsi" w:cstheme="minorHAnsi"/>
                <w:sz w:val="18"/>
                <w:szCs w:val="18"/>
                <w:lang w:val="fr"/>
              </w:rPr>
              <w:t xml:space="preserve"> </w:t>
            </w:r>
            <w:r w:rsidRPr="00513368">
              <w:rPr>
                <w:rFonts w:asciiTheme="minorHAnsi" w:hAnsiTheme="minorHAnsi" w:cstheme="minorHAnsi"/>
                <w:i/>
                <w:color w:val="000000"/>
                <w:sz w:val="22"/>
                <w:szCs w:val="22"/>
                <w:lang w:val="fr"/>
              </w:rPr>
              <w:t>de Culex</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pourrait également être utilisée.</w:t>
            </w:r>
          </w:p>
        </w:tc>
      </w:tr>
    </w:tbl>
    <w:p w14:paraId="3A65FCE1" w14:textId="77777777" w:rsidR="00144E98" w:rsidRPr="00513368" w:rsidRDefault="00144E98" w:rsidP="00144E98">
      <w:pPr>
        <w:tabs>
          <w:tab w:val="left" w:pos="990"/>
        </w:tabs>
        <w:rPr>
          <w:rFonts w:asciiTheme="minorHAnsi" w:hAnsiTheme="minorHAnsi" w:cstheme="minorHAnsi"/>
          <w:color w:val="000000"/>
          <w:sz w:val="22"/>
          <w:szCs w:val="22"/>
          <w:lang w:val="fr-FR"/>
        </w:rPr>
      </w:pPr>
    </w:p>
    <w:p w14:paraId="0F6F5070" w14:textId="77777777" w:rsidR="00144E98" w:rsidRPr="00513368" w:rsidRDefault="00144E98" w:rsidP="00EA66C1">
      <w:pPr>
        <w:tabs>
          <w:tab w:val="left" w:pos="990"/>
        </w:tabs>
        <w:rPr>
          <w:rFonts w:asciiTheme="minorHAnsi" w:hAnsiTheme="minorHAnsi" w:cstheme="minorHAnsi"/>
          <w:color w:val="000000"/>
          <w:sz w:val="22"/>
          <w:szCs w:val="22"/>
          <w:lang w:val="fr-FR"/>
        </w:rPr>
      </w:pPr>
    </w:p>
    <w:p w14:paraId="3C6D9228" w14:textId="77777777" w:rsidR="00144E98" w:rsidRPr="00513368" w:rsidRDefault="00144E98" w:rsidP="00EA66C1">
      <w:pPr>
        <w:tabs>
          <w:tab w:val="left" w:pos="990"/>
        </w:tabs>
        <w:rPr>
          <w:rFonts w:asciiTheme="minorHAnsi" w:hAnsiTheme="minorHAnsi" w:cstheme="minorHAnsi"/>
          <w:color w:val="000000"/>
          <w:sz w:val="22"/>
          <w:szCs w:val="22"/>
          <w:lang w:val="fr-FR"/>
        </w:rPr>
      </w:pPr>
    </w:p>
    <w:p w14:paraId="6290F45F" w14:textId="77777777" w:rsidR="00EA66C1" w:rsidRPr="00513368" w:rsidRDefault="00EA66C1" w:rsidP="00EA66C1">
      <w:pPr>
        <w:numPr>
          <w:ilvl w:val="0"/>
          <w:numId w:val="1"/>
        </w:numPr>
        <w:spacing w:line="360" w:lineRule="auto"/>
        <w:rPr>
          <w:rFonts w:asciiTheme="minorHAnsi" w:hAnsiTheme="minorHAnsi" w:cstheme="minorHAnsi"/>
          <w:b/>
          <w:sz w:val="24"/>
          <w:szCs w:val="24"/>
        </w:rPr>
      </w:pPr>
      <w:r w:rsidRPr="00513368">
        <w:rPr>
          <w:rFonts w:asciiTheme="minorHAnsi" w:hAnsiTheme="minorHAnsi" w:cstheme="minorHAnsi"/>
          <w:b/>
          <w:sz w:val="24"/>
          <w:szCs w:val="24"/>
          <w:lang w:val="fr"/>
        </w:rPr>
        <w:t>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1"/>
      </w:tblGrid>
      <w:tr w:rsidR="00EA66C1" w:rsidRPr="00513368" w14:paraId="6E343456" w14:textId="77777777" w:rsidTr="001C580C">
        <w:tc>
          <w:tcPr>
            <w:tcW w:w="9301" w:type="dxa"/>
            <w:tcBorders>
              <w:top w:val="single" w:sz="12" w:space="0" w:color="auto"/>
              <w:left w:val="single" w:sz="12" w:space="0" w:color="auto"/>
              <w:bottom w:val="single" w:sz="12" w:space="0" w:color="auto"/>
              <w:right w:val="single" w:sz="12" w:space="0" w:color="auto"/>
            </w:tcBorders>
          </w:tcPr>
          <w:p w14:paraId="6DFBC151" w14:textId="77777777" w:rsidR="00EA66C1" w:rsidRPr="00513368" w:rsidRDefault="00EA66C1" w:rsidP="001C580C">
            <w:pPr>
              <w:keepNext/>
              <w:spacing w:line="360" w:lineRule="atLeast"/>
              <w:jc w:val="center"/>
              <w:rPr>
                <w:rFonts w:asciiTheme="minorHAnsi" w:hAnsiTheme="minorHAnsi" w:cstheme="minorHAnsi"/>
                <w:b/>
                <w:sz w:val="22"/>
                <w:szCs w:val="22"/>
              </w:rPr>
            </w:pPr>
            <w:r w:rsidRPr="00513368">
              <w:rPr>
                <w:rFonts w:asciiTheme="minorHAnsi" w:hAnsiTheme="minorHAnsi" w:cstheme="minorHAnsi"/>
                <w:b/>
                <w:sz w:val="22"/>
                <w:szCs w:val="22"/>
                <w:lang w:val="fr"/>
              </w:rPr>
              <w:t>Risques</w:t>
            </w:r>
          </w:p>
        </w:tc>
      </w:tr>
      <w:tr w:rsidR="00EA66C1" w:rsidRPr="00513368" w14:paraId="3A0A510C" w14:textId="77777777" w:rsidTr="001C580C">
        <w:tc>
          <w:tcPr>
            <w:tcW w:w="9301" w:type="dxa"/>
            <w:tcBorders>
              <w:top w:val="nil"/>
            </w:tcBorders>
          </w:tcPr>
          <w:p w14:paraId="63C8C771" w14:textId="35D69738" w:rsidR="00EA66C1" w:rsidRPr="00513368" w:rsidRDefault="00D51443" w:rsidP="001C580C">
            <w:pPr>
              <w:keepNext/>
              <w:spacing w:line="360" w:lineRule="atLeast"/>
              <w:ind w:left="720"/>
              <w:rPr>
                <w:rFonts w:asciiTheme="minorHAnsi" w:hAnsiTheme="minorHAnsi" w:cstheme="minorHAnsi"/>
                <w:sz w:val="22"/>
                <w:szCs w:val="22"/>
                <w:lang w:val="fr-FR"/>
              </w:rPr>
            </w:pPr>
            <w:r w:rsidRPr="00513368">
              <w:rPr>
                <w:rFonts w:asciiTheme="minorHAnsi" w:hAnsiTheme="minorHAnsi" w:cstheme="minorHAnsi"/>
                <w:sz w:val="22"/>
                <w:szCs w:val="22"/>
                <w:lang w:val="fr"/>
              </w:rPr>
              <w:t>Répertorier les</w:t>
            </w:r>
            <w:r w:rsidR="00EA66C1" w:rsidRPr="00513368">
              <w:rPr>
                <w:rFonts w:asciiTheme="minorHAnsi" w:hAnsiTheme="minorHAnsi" w:cstheme="minorHAnsi"/>
                <w:sz w:val="22"/>
                <w:szCs w:val="22"/>
                <w:lang w:val="fr"/>
              </w:rPr>
              <w:t xml:space="preserve"> éléments qui présentent des risques, </w:t>
            </w:r>
            <w:r w:rsidR="002D0157" w:rsidRPr="00513368">
              <w:rPr>
                <w:rFonts w:asciiTheme="minorHAnsi" w:hAnsiTheme="minorHAnsi" w:cstheme="minorHAnsi"/>
                <w:sz w:val="22"/>
                <w:szCs w:val="22"/>
                <w:lang w:val="fr"/>
              </w:rPr>
              <w:t>Ex</w:t>
            </w:r>
            <w:r w:rsidR="0029783C" w:rsidRPr="00513368">
              <w:rPr>
                <w:rFonts w:asciiTheme="minorHAnsi" w:hAnsiTheme="minorHAnsi" w:cstheme="minorHAnsi"/>
                <w:sz w:val="22"/>
                <w:szCs w:val="22"/>
                <w:lang w:val="fr"/>
              </w:rPr>
              <w:t>.,</w:t>
            </w:r>
            <w:r w:rsidR="00EA66C1" w:rsidRPr="00513368">
              <w:rPr>
                <w:rFonts w:asciiTheme="minorHAnsi" w:hAnsiTheme="minorHAnsi" w:cstheme="minorHAnsi"/>
                <w:sz w:val="18"/>
                <w:szCs w:val="18"/>
                <w:lang w:val="fr"/>
              </w:rPr>
              <w:t xml:space="preserve"> </w:t>
            </w:r>
            <w:r w:rsidR="00EA66C1" w:rsidRPr="00513368">
              <w:rPr>
                <w:rFonts w:asciiTheme="minorHAnsi" w:hAnsiTheme="minorHAnsi" w:cstheme="minorHAnsi"/>
                <w:sz w:val="22"/>
                <w:szCs w:val="22"/>
                <w:lang w:val="fr"/>
              </w:rPr>
              <w:t>manipulation manuelle, tranchants, produits chimiques, biologiques, rayonnements</w:t>
            </w:r>
          </w:p>
          <w:p w14:paraId="2898322A" w14:textId="1D5CE28E" w:rsidR="00EA66C1" w:rsidRPr="00513368" w:rsidRDefault="00EA66C1" w:rsidP="00EA66C1">
            <w:pPr>
              <w:keepNext/>
              <w:numPr>
                <w:ilvl w:val="0"/>
                <w:numId w:val="2"/>
              </w:numPr>
              <w:spacing w:line="360" w:lineRule="atLeast"/>
              <w:rPr>
                <w:rFonts w:asciiTheme="minorHAnsi" w:hAnsiTheme="minorHAnsi" w:cstheme="minorHAnsi"/>
                <w:i/>
                <w:sz w:val="22"/>
                <w:szCs w:val="22"/>
                <w:lang w:val="fr-FR"/>
              </w:rPr>
            </w:pPr>
            <w:r w:rsidRPr="00513368">
              <w:rPr>
                <w:rFonts w:asciiTheme="minorHAnsi" w:hAnsiTheme="minorHAnsi" w:cstheme="minorHAnsi"/>
                <w:i/>
                <w:sz w:val="22"/>
                <w:szCs w:val="22"/>
                <w:lang w:val="fr"/>
              </w:rPr>
              <w:t xml:space="preserve">Danger – </w:t>
            </w:r>
            <w:r w:rsidRPr="00513368">
              <w:rPr>
                <w:rFonts w:asciiTheme="minorHAnsi" w:hAnsiTheme="minorHAnsi" w:cstheme="minorHAnsi"/>
                <w:sz w:val="22"/>
                <w:szCs w:val="22"/>
                <w:lang w:val="fr"/>
              </w:rPr>
              <w:t>Insecticide et réactifs dangereux (</w:t>
            </w:r>
            <w:r w:rsidR="005933B4" w:rsidRPr="00513368">
              <w:rPr>
                <w:rFonts w:asciiTheme="minorHAnsi" w:hAnsiTheme="minorHAnsi" w:cstheme="minorHAnsi"/>
                <w:sz w:val="22"/>
                <w:szCs w:val="22"/>
                <w:lang w:val="fr"/>
              </w:rPr>
              <w:t>moustiquaires traitées</w:t>
            </w:r>
            <w:r w:rsidRPr="00513368">
              <w:rPr>
                <w:rFonts w:asciiTheme="minorHAnsi" w:hAnsiTheme="minorHAnsi" w:cstheme="minorHAnsi"/>
                <w:sz w:val="22"/>
                <w:szCs w:val="22"/>
                <w:lang w:val="fr"/>
              </w:rPr>
              <w:t xml:space="preserve"> par insecticide)</w:t>
            </w:r>
          </w:p>
          <w:p w14:paraId="71C92F40" w14:textId="77777777" w:rsidR="00EA66C1" w:rsidRPr="00513368" w:rsidRDefault="00EA66C1" w:rsidP="00EA66C1">
            <w:pPr>
              <w:keepNext/>
              <w:numPr>
                <w:ilvl w:val="0"/>
                <w:numId w:val="2"/>
              </w:numPr>
              <w:spacing w:line="360" w:lineRule="atLeast"/>
              <w:rPr>
                <w:rFonts w:asciiTheme="minorHAnsi" w:hAnsiTheme="minorHAnsi" w:cstheme="minorHAnsi"/>
                <w:i/>
                <w:sz w:val="22"/>
                <w:szCs w:val="22"/>
              </w:rPr>
            </w:pPr>
            <w:r w:rsidRPr="00513368">
              <w:rPr>
                <w:rFonts w:asciiTheme="minorHAnsi" w:hAnsiTheme="minorHAnsi" w:cstheme="minorHAnsi"/>
                <w:i/>
                <w:sz w:val="22"/>
                <w:szCs w:val="22"/>
                <w:lang w:val="fr"/>
              </w:rPr>
              <w:t xml:space="preserve">Danger - </w:t>
            </w:r>
          </w:p>
          <w:p w14:paraId="4E269AB8" w14:textId="77777777" w:rsidR="00EA66C1" w:rsidRPr="00513368" w:rsidRDefault="00EA66C1" w:rsidP="001C580C">
            <w:pPr>
              <w:keepNext/>
              <w:spacing w:line="360" w:lineRule="atLeast"/>
              <w:ind w:left="720"/>
              <w:rPr>
                <w:rFonts w:asciiTheme="minorHAnsi" w:hAnsiTheme="minorHAnsi" w:cstheme="minorHAnsi"/>
                <w:i/>
                <w:sz w:val="22"/>
                <w:szCs w:val="22"/>
              </w:rPr>
            </w:pPr>
          </w:p>
        </w:tc>
      </w:tr>
    </w:tbl>
    <w:p w14:paraId="38D408C9" w14:textId="77777777" w:rsidR="00EA66C1" w:rsidRPr="00513368" w:rsidRDefault="00EA66C1" w:rsidP="00EA66C1">
      <w:pPr>
        <w:rPr>
          <w:rFonts w:asciiTheme="minorHAnsi" w:hAnsiTheme="minorHAnsi" w:cstheme="minorHAnsi"/>
          <w:sz w:val="22"/>
          <w:szCs w:val="18"/>
        </w:rPr>
      </w:pPr>
    </w:p>
    <w:p w14:paraId="3961CF2D" w14:textId="77777777" w:rsidR="00EA66C1" w:rsidRPr="00513368" w:rsidRDefault="00EA66C1" w:rsidP="00EA66C1">
      <w:pPr>
        <w:rPr>
          <w:rFonts w:asciiTheme="minorHAnsi" w:hAnsiTheme="minorHAnsi" w:cstheme="minorHAnsi"/>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1"/>
      </w:tblGrid>
      <w:tr w:rsidR="00EA66C1" w:rsidRPr="00513368" w14:paraId="0DEAE76A" w14:textId="77777777" w:rsidTr="001C580C">
        <w:tc>
          <w:tcPr>
            <w:tcW w:w="9301" w:type="dxa"/>
            <w:tcBorders>
              <w:top w:val="single" w:sz="12" w:space="0" w:color="auto"/>
              <w:left w:val="single" w:sz="12" w:space="0" w:color="auto"/>
              <w:bottom w:val="single" w:sz="12" w:space="0" w:color="auto"/>
              <w:right w:val="single" w:sz="12" w:space="0" w:color="auto"/>
            </w:tcBorders>
          </w:tcPr>
          <w:p w14:paraId="7855C81D" w14:textId="77777777" w:rsidR="00EA66C1" w:rsidRPr="00513368" w:rsidRDefault="00EA66C1" w:rsidP="001C580C">
            <w:pPr>
              <w:keepNext/>
              <w:spacing w:line="360" w:lineRule="atLeast"/>
              <w:jc w:val="center"/>
              <w:rPr>
                <w:rFonts w:asciiTheme="minorHAnsi" w:hAnsiTheme="minorHAnsi" w:cstheme="minorHAnsi"/>
                <w:b/>
                <w:sz w:val="22"/>
                <w:szCs w:val="22"/>
              </w:rPr>
            </w:pPr>
            <w:r w:rsidRPr="00513368">
              <w:rPr>
                <w:rFonts w:asciiTheme="minorHAnsi" w:hAnsiTheme="minorHAnsi" w:cstheme="minorHAnsi"/>
                <w:b/>
                <w:sz w:val="22"/>
                <w:szCs w:val="22"/>
                <w:lang w:val="fr"/>
              </w:rPr>
              <w:lastRenderedPageBreak/>
              <w:t>CONTRÔLE DES RISQUES</w:t>
            </w:r>
          </w:p>
        </w:tc>
      </w:tr>
      <w:tr w:rsidR="00EA66C1" w:rsidRPr="00513368" w14:paraId="4188F0F8" w14:textId="77777777" w:rsidTr="001C580C">
        <w:tc>
          <w:tcPr>
            <w:tcW w:w="9301" w:type="dxa"/>
            <w:tcBorders>
              <w:top w:val="nil"/>
            </w:tcBorders>
          </w:tcPr>
          <w:p w14:paraId="07BC901F" w14:textId="1883986E" w:rsidR="00EA66C1" w:rsidRPr="00513368" w:rsidRDefault="00EA66C1" w:rsidP="001C580C">
            <w:pPr>
              <w:keepNext/>
              <w:spacing w:line="360" w:lineRule="atLeast"/>
              <w:ind w:left="720"/>
              <w:rPr>
                <w:rFonts w:asciiTheme="minorHAnsi" w:hAnsiTheme="minorHAnsi" w:cstheme="minorHAnsi"/>
                <w:sz w:val="22"/>
                <w:szCs w:val="22"/>
                <w:lang w:val="fr-FR"/>
              </w:rPr>
            </w:pPr>
            <w:r w:rsidRPr="00513368">
              <w:rPr>
                <w:rFonts w:asciiTheme="minorHAnsi" w:hAnsiTheme="minorHAnsi" w:cstheme="minorHAnsi"/>
                <w:sz w:val="22"/>
                <w:szCs w:val="22"/>
                <w:lang w:val="fr"/>
              </w:rPr>
              <w:t xml:space="preserve">Énumérez les contrôles mis en place pour minimiser ou réduire le niveau de risque, </w:t>
            </w:r>
            <w:r w:rsidR="002D0157" w:rsidRPr="00513368">
              <w:rPr>
                <w:rFonts w:asciiTheme="minorHAnsi" w:hAnsiTheme="minorHAnsi" w:cstheme="minorHAnsi"/>
                <w:sz w:val="22"/>
                <w:szCs w:val="22"/>
                <w:lang w:val="fr"/>
              </w:rPr>
              <w:t>Ex</w:t>
            </w:r>
            <w:r w:rsidR="0029783C" w:rsidRPr="00513368">
              <w:rPr>
                <w:rFonts w:asciiTheme="minorHAnsi" w:hAnsiTheme="minorHAnsi" w:cstheme="minorHAnsi"/>
                <w:sz w:val="22"/>
                <w:szCs w:val="22"/>
                <w:lang w:val="fr"/>
              </w:rPr>
              <w:t>.,</w:t>
            </w:r>
            <w:r w:rsidRPr="00513368">
              <w:rPr>
                <w:rFonts w:asciiTheme="minorHAnsi" w:hAnsiTheme="minorHAnsi" w:cstheme="minorHAnsi"/>
                <w:sz w:val="18"/>
                <w:szCs w:val="18"/>
                <w:lang w:val="fr"/>
              </w:rPr>
              <w:t xml:space="preserve"> </w:t>
            </w:r>
            <w:r w:rsidR="005933B4" w:rsidRPr="00513368">
              <w:rPr>
                <w:rFonts w:asciiTheme="minorHAnsi" w:hAnsiTheme="minorHAnsi" w:cstheme="minorHAnsi"/>
                <w:sz w:val="22"/>
                <w:szCs w:val="22"/>
                <w:lang w:val="fr"/>
              </w:rPr>
              <w:t>EPI</w:t>
            </w:r>
            <w:r w:rsidRPr="00513368">
              <w:rPr>
                <w:rFonts w:asciiTheme="minorHAnsi" w:hAnsiTheme="minorHAnsi" w:cstheme="minorHAnsi"/>
                <w:sz w:val="22"/>
                <w:szCs w:val="22"/>
                <w:lang w:val="fr"/>
              </w:rPr>
              <w:t>, limiter l’utilisation de l’article/produit chimique aux personnes formées, les processus spécifiques de formation et d’induction, les lignes directrices désignées sur l’élimination des déchets, etc.</w:t>
            </w:r>
          </w:p>
          <w:p w14:paraId="67F1BB18" w14:textId="77777777" w:rsidR="00EA66C1" w:rsidRPr="00513368" w:rsidRDefault="00EA66C1" w:rsidP="00EA66C1">
            <w:pPr>
              <w:keepNext/>
              <w:numPr>
                <w:ilvl w:val="0"/>
                <w:numId w:val="3"/>
              </w:numPr>
              <w:spacing w:line="360" w:lineRule="atLeast"/>
              <w:rPr>
                <w:rFonts w:asciiTheme="minorHAnsi" w:hAnsiTheme="minorHAnsi" w:cstheme="minorHAnsi"/>
                <w:i/>
                <w:sz w:val="22"/>
                <w:szCs w:val="22"/>
                <w:lang w:val="fr-FR"/>
              </w:rPr>
            </w:pPr>
            <w:r w:rsidRPr="00513368">
              <w:rPr>
                <w:rFonts w:asciiTheme="minorHAnsi" w:hAnsiTheme="minorHAnsi" w:cstheme="minorHAnsi"/>
                <w:i/>
                <w:sz w:val="22"/>
                <w:szCs w:val="22"/>
                <w:lang w:val="fr"/>
              </w:rPr>
              <w:t xml:space="preserve">Contrôle des risques – </w:t>
            </w:r>
            <w:r w:rsidRPr="00513368">
              <w:rPr>
                <w:rFonts w:asciiTheme="minorHAnsi" w:hAnsiTheme="minorHAnsi" w:cstheme="minorHAnsi"/>
                <w:sz w:val="22"/>
                <w:szCs w:val="22"/>
                <w:lang w:val="fr"/>
              </w:rPr>
              <w:t xml:space="preserve">Portez des manteaux et des gants de laboratoire en tout temps lors de la remise d’insecticides et d’autres réactifs. </w:t>
            </w:r>
          </w:p>
          <w:p w14:paraId="3FA36CA6" w14:textId="77777777" w:rsidR="00EA66C1" w:rsidRPr="00513368" w:rsidRDefault="00EA66C1" w:rsidP="00EA66C1">
            <w:pPr>
              <w:keepNext/>
              <w:numPr>
                <w:ilvl w:val="0"/>
                <w:numId w:val="3"/>
              </w:numPr>
              <w:spacing w:line="360" w:lineRule="atLeast"/>
              <w:rPr>
                <w:rFonts w:asciiTheme="minorHAnsi" w:hAnsiTheme="minorHAnsi" w:cstheme="minorHAnsi"/>
                <w:i/>
                <w:sz w:val="22"/>
                <w:szCs w:val="22"/>
              </w:rPr>
            </w:pPr>
            <w:r w:rsidRPr="00513368">
              <w:rPr>
                <w:rFonts w:asciiTheme="minorHAnsi" w:hAnsiTheme="minorHAnsi" w:cstheme="minorHAnsi"/>
                <w:i/>
                <w:sz w:val="22"/>
                <w:szCs w:val="22"/>
                <w:lang w:val="fr"/>
              </w:rPr>
              <w:t>Contrôle des risques -</w:t>
            </w:r>
          </w:p>
          <w:p w14:paraId="7B8BE97A" w14:textId="77777777" w:rsidR="00EA66C1" w:rsidRPr="00513368" w:rsidRDefault="00EA66C1" w:rsidP="001C580C">
            <w:pPr>
              <w:keepNext/>
              <w:spacing w:line="360" w:lineRule="atLeast"/>
              <w:ind w:left="720"/>
              <w:rPr>
                <w:rFonts w:asciiTheme="minorHAnsi" w:hAnsiTheme="minorHAnsi" w:cstheme="minorHAnsi"/>
                <w:i/>
                <w:sz w:val="22"/>
                <w:szCs w:val="22"/>
              </w:rPr>
            </w:pPr>
          </w:p>
        </w:tc>
      </w:tr>
    </w:tbl>
    <w:p w14:paraId="3D91397A" w14:textId="062871EE" w:rsidR="00EA66C1" w:rsidRPr="00513368" w:rsidRDefault="00EA66C1" w:rsidP="00EA66C1">
      <w:pPr>
        <w:rPr>
          <w:rFonts w:asciiTheme="minorHAnsi" w:hAnsiTheme="minorHAnsi" w:cstheme="minorHAnsi"/>
          <w:sz w:val="22"/>
          <w:szCs w:val="18"/>
        </w:rPr>
      </w:pPr>
    </w:p>
    <w:p w14:paraId="07AA811D" w14:textId="77777777" w:rsidR="00330FC1" w:rsidRPr="00513368" w:rsidRDefault="00330FC1" w:rsidP="00330FC1">
      <w:pPr>
        <w:pStyle w:val="ListParagraph"/>
        <w:numPr>
          <w:ilvl w:val="1"/>
          <w:numId w:val="5"/>
        </w:numPr>
        <w:spacing w:line="276" w:lineRule="auto"/>
        <w:ind w:left="360"/>
        <w:contextualSpacing/>
        <w:jc w:val="both"/>
        <w:rPr>
          <w:rFonts w:asciiTheme="minorHAnsi" w:hAnsiTheme="minorHAnsi" w:cstheme="minorHAnsi"/>
          <w:sz w:val="18"/>
          <w:szCs w:val="18"/>
        </w:rPr>
      </w:pPr>
      <w:r w:rsidRPr="00513368">
        <w:rPr>
          <w:rFonts w:asciiTheme="minorHAnsi" w:hAnsiTheme="minorHAnsi" w:cstheme="minorHAnsi"/>
          <w:sz w:val="18"/>
          <w:szCs w:val="18"/>
          <w:lang w:val="fr"/>
        </w:rPr>
        <w:t>Glossaire</w:t>
      </w:r>
    </w:p>
    <w:tbl>
      <w:tblPr>
        <w:tblStyle w:val="TableGrid"/>
        <w:tblW w:w="8550" w:type="dxa"/>
        <w:tblInd w:w="85" w:type="dxa"/>
        <w:tblLayout w:type="fixed"/>
        <w:tblLook w:val="04A0" w:firstRow="1" w:lastRow="0" w:firstColumn="1" w:lastColumn="0" w:noHBand="0" w:noVBand="1"/>
      </w:tblPr>
      <w:tblGrid>
        <w:gridCol w:w="1278"/>
        <w:gridCol w:w="4110"/>
        <w:gridCol w:w="3162"/>
      </w:tblGrid>
      <w:tr w:rsidR="00330FC1" w:rsidRPr="00513368" w14:paraId="42A96178" w14:textId="77777777" w:rsidTr="001C580C">
        <w:trPr>
          <w:trHeight w:val="263"/>
        </w:trPr>
        <w:tc>
          <w:tcPr>
            <w:tcW w:w="1278" w:type="dxa"/>
            <w:shd w:val="clear" w:color="auto" w:fill="F2F2F2" w:themeFill="background1" w:themeFillShade="F2"/>
          </w:tcPr>
          <w:p w14:paraId="3327E950" w14:textId="77777777" w:rsidR="00330FC1" w:rsidRPr="00513368" w:rsidRDefault="00330FC1" w:rsidP="001C580C">
            <w:pPr>
              <w:ind w:left="360"/>
              <w:jc w:val="both"/>
              <w:rPr>
                <w:rFonts w:asciiTheme="minorHAnsi" w:hAnsiTheme="minorHAnsi" w:cstheme="minorHAnsi"/>
                <w:b/>
                <w:i/>
                <w:sz w:val="18"/>
                <w:szCs w:val="18"/>
              </w:rPr>
            </w:pPr>
            <w:r w:rsidRPr="00513368">
              <w:rPr>
                <w:rFonts w:asciiTheme="minorHAnsi" w:hAnsiTheme="minorHAnsi" w:cstheme="minorHAnsi"/>
                <w:b/>
                <w:i/>
                <w:sz w:val="18"/>
                <w:szCs w:val="18"/>
                <w:lang w:val="fr"/>
              </w:rPr>
              <w:t>Vivant</w:t>
            </w:r>
          </w:p>
        </w:tc>
        <w:tc>
          <w:tcPr>
            <w:tcW w:w="4110" w:type="dxa"/>
            <w:shd w:val="clear" w:color="auto" w:fill="F2F2F2" w:themeFill="background1" w:themeFillShade="F2"/>
          </w:tcPr>
          <w:p w14:paraId="1D2E693F" w14:textId="77777777" w:rsidR="00330FC1" w:rsidRPr="00513368" w:rsidRDefault="00330FC1" w:rsidP="001C580C">
            <w:pPr>
              <w:jc w:val="both"/>
              <w:rPr>
                <w:rFonts w:asciiTheme="minorHAnsi" w:hAnsiTheme="minorHAnsi" w:cstheme="minorHAnsi"/>
                <w:b/>
                <w:i/>
                <w:sz w:val="18"/>
                <w:szCs w:val="18"/>
                <w:lang w:val="fr-FR"/>
              </w:rPr>
            </w:pPr>
            <w:r w:rsidRPr="00513368">
              <w:rPr>
                <w:rFonts w:asciiTheme="minorHAnsi" w:hAnsiTheme="minorHAnsi" w:cstheme="minorHAnsi"/>
                <w:b/>
                <w:i/>
                <w:sz w:val="18"/>
                <w:szCs w:val="18"/>
                <w:lang w:val="fr"/>
              </w:rPr>
              <w:t>Knockdown (enregistré 60 minutes après l’exposition)</w:t>
            </w:r>
          </w:p>
        </w:tc>
        <w:tc>
          <w:tcPr>
            <w:tcW w:w="3162" w:type="dxa"/>
            <w:shd w:val="clear" w:color="auto" w:fill="F2F2F2" w:themeFill="background1" w:themeFillShade="F2"/>
          </w:tcPr>
          <w:p w14:paraId="18885ECB" w14:textId="77777777" w:rsidR="00330FC1" w:rsidRPr="00513368" w:rsidRDefault="00330FC1" w:rsidP="001C580C">
            <w:pPr>
              <w:jc w:val="both"/>
              <w:rPr>
                <w:rFonts w:asciiTheme="minorHAnsi" w:hAnsiTheme="minorHAnsi" w:cstheme="minorHAnsi"/>
                <w:b/>
                <w:i/>
                <w:sz w:val="18"/>
                <w:szCs w:val="18"/>
                <w:lang w:val="fr-FR"/>
              </w:rPr>
            </w:pPr>
            <w:r w:rsidRPr="00513368">
              <w:rPr>
                <w:rFonts w:asciiTheme="minorHAnsi" w:hAnsiTheme="minorHAnsi" w:cstheme="minorHAnsi"/>
                <w:b/>
                <w:i/>
                <w:sz w:val="18"/>
                <w:szCs w:val="18"/>
                <w:lang w:val="fr"/>
              </w:rPr>
              <w:t>Mort (enregistré 24 heures après l’exposition)</w:t>
            </w:r>
          </w:p>
        </w:tc>
      </w:tr>
      <w:tr w:rsidR="00330FC1" w:rsidRPr="00513368" w14:paraId="232D47C9" w14:textId="77777777" w:rsidTr="001C580C">
        <w:trPr>
          <w:trHeight w:val="1670"/>
        </w:trPr>
        <w:tc>
          <w:tcPr>
            <w:tcW w:w="1278" w:type="dxa"/>
            <w:shd w:val="clear" w:color="auto" w:fill="auto"/>
          </w:tcPr>
          <w:p w14:paraId="770D1C9F" w14:textId="77777777" w:rsidR="00330FC1" w:rsidRPr="00513368" w:rsidRDefault="00330FC1" w:rsidP="001C580C">
            <w:pPr>
              <w:jc w:val="both"/>
              <w:rPr>
                <w:rFonts w:asciiTheme="minorHAnsi" w:hAnsiTheme="minorHAnsi" w:cstheme="minorHAnsi"/>
                <w:sz w:val="18"/>
                <w:szCs w:val="18"/>
                <w:lang w:val="fr-FR"/>
              </w:rPr>
            </w:pPr>
            <w:r w:rsidRPr="00513368">
              <w:rPr>
                <w:rFonts w:asciiTheme="minorHAnsi" w:hAnsiTheme="minorHAnsi" w:cstheme="minorHAnsi"/>
                <w:sz w:val="18"/>
                <w:szCs w:val="18"/>
                <w:lang w:val="fr"/>
              </w:rPr>
              <w:t>-Peut à la fois se tenir debout et voler d’une manière coordonnée</w:t>
            </w:r>
          </w:p>
        </w:tc>
        <w:tc>
          <w:tcPr>
            <w:tcW w:w="4110" w:type="dxa"/>
            <w:shd w:val="clear" w:color="auto" w:fill="auto"/>
          </w:tcPr>
          <w:p w14:paraId="4D0FEC68" w14:textId="1A4FF058" w:rsidR="00330FC1" w:rsidRPr="00513368" w:rsidRDefault="00330FC1" w:rsidP="001C580C">
            <w:pPr>
              <w:jc w:val="both"/>
              <w:rPr>
                <w:rFonts w:asciiTheme="minorHAnsi" w:hAnsiTheme="minorHAnsi" w:cstheme="minorHAnsi"/>
                <w:sz w:val="18"/>
                <w:szCs w:val="18"/>
                <w:lang w:val="fr-FR"/>
              </w:rPr>
            </w:pPr>
            <w:r w:rsidRPr="00513368">
              <w:rPr>
                <w:rFonts w:asciiTheme="minorHAnsi" w:hAnsiTheme="minorHAnsi" w:cstheme="minorHAnsi"/>
                <w:sz w:val="18"/>
                <w:szCs w:val="18"/>
                <w:lang w:val="fr"/>
              </w:rPr>
              <w:t xml:space="preserve">-Tout moustique qui ne peut pas se tenir debout (par exemple, a 1 ou 2 pattes) </w:t>
            </w:r>
          </w:p>
          <w:p w14:paraId="76ED3A4E" w14:textId="04FC9502" w:rsidR="00330FC1" w:rsidRPr="00513368" w:rsidRDefault="00330FC1" w:rsidP="001C580C">
            <w:pPr>
              <w:jc w:val="both"/>
              <w:rPr>
                <w:rFonts w:asciiTheme="minorHAnsi" w:hAnsiTheme="minorHAnsi" w:cstheme="minorHAnsi"/>
                <w:b/>
                <w:i/>
                <w:sz w:val="18"/>
                <w:szCs w:val="18"/>
                <w:lang w:val="fr-FR"/>
              </w:rPr>
            </w:pPr>
            <w:r w:rsidRPr="00513368">
              <w:rPr>
                <w:rFonts w:asciiTheme="minorHAnsi" w:hAnsiTheme="minorHAnsi" w:cstheme="minorHAnsi"/>
                <w:sz w:val="18"/>
                <w:szCs w:val="18"/>
                <w:lang w:val="fr"/>
              </w:rPr>
              <w:t xml:space="preserve">-Tout moustique qui ne peut pas voler de manière coordonnée </w:t>
            </w:r>
          </w:p>
          <w:p w14:paraId="4E0304B1" w14:textId="77777777" w:rsidR="00330FC1" w:rsidRPr="00513368" w:rsidRDefault="00330FC1" w:rsidP="00330FC1">
            <w:pPr>
              <w:jc w:val="both"/>
              <w:rPr>
                <w:rFonts w:asciiTheme="minorHAnsi" w:hAnsiTheme="minorHAnsi" w:cstheme="minorHAnsi"/>
                <w:b/>
                <w:i/>
                <w:sz w:val="18"/>
                <w:szCs w:val="18"/>
                <w:lang w:val="fr-FR"/>
              </w:rPr>
            </w:pPr>
            <w:r w:rsidRPr="00513368">
              <w:rPr>
                <w:rFonts w:asciiTheme="minorHAnsi" w:hAnsiTheme="minorHAnsi" w:cstheme="minorHAnsi"/>
                <w:sz w:val="18"/>
                <w:szCs w:val="18"/>
                <w:lang w:val="fr"/>
              </w:rPr>
              <w:t xml:space="preserve">-Un moustique qui se trouve sur le dos, les jambes et les ailes en mouvement, mais incapable de décoller </w:t>
            </w:r>
          </w:p>
          <w:p w14:paraId="63CA426F" w14:textId="3EF42550" w:rsidR="00330FC1" w:rsidRPr="00513368" w:rsidRDefault="00330FC1" w:rsidP="00330FC1">
            <w:pPr>
              <w:jc w:val="both"/>
              <w:rPr>
                <w:rFonts w:asciiTheme="minorHAnsi" w:hAnsiTheme="minorHAnsi" w:cstheme="minorHAnsi"/>
                <w:sz w:val="18"/>
                <w:szCs w:val="18"/>
                <w:lang w:val="fr-FR"/>
              </w:rPr>
            </w:pPr>
            <w:r w:rsidRPr="00513368">
              <w:rPr>
                <w:rFonts w:asciiTheme="minorHAnsi" w:hAnsiTheme="minorHAnsi" w:cstheme="minorHAnsi"/>
                <w:sz w:val="18"/>
                <w:szCs w:val="18"/>
                <w:lang w:val="fr"/>
              </w:rPr>
              <w:t xml:space="preserve"> -Un moustique qui peut se tenir debout et </w:t>
            </w:r>
            <w:r w:rsidR="00343F2A" w:rsidRPr="00513368">
              <w:rPr>
                <w:rFonts w:asciiTheme="minorHAnsi" w:hAnsiTheme="minorHAnsi" w:cstheme="minorHAnsi"/>
                <w:sz w:val="18"/>
                <w:szCs w:val="18"/>
                <w:lang w:val="fr"/>
              </w:rPr>
              <w:t>décoller</w:t>
            </w:r>
            <w:r w:rsidRPr="00513368">
              <w:rPr>
                <w:rFonts w:asciiTheme="minorHAnsi" w:hAnsiTheme="minorHAnsi" w:cstheme="minorHAnsi"/>
                <w:sz w:val="18"/>
                <w:szCs w:val="18"/>
                <w:lang w:val="fr"/>
              </w:rPr>
              <w:t xml:space="preserve"> brièvement, mais tombe immédiatement </w:t>
            </w:r>
          </w:p>
        </w:tc>
        <w:tc>
          <w:tcPr>
            <w:tcW w:w="3162" w:type="dxa"/>
            <w:shd w:val="clear" w:color="auto" w:fill="auto"/>
          </w:tcPr>
          <w:p w14:paraId="61637530" w14:textId="4341C675" w:rsidR="00330FC1" w:rsidRPr="00513368" w:rsidRDefault="00330FC1" w:rsidP="001C580C">
            <w:pPr>
              <w:jc w:val="both"/>
              <w:rPr>
                <w:rFonts w:asciiTheme="minorHAnsi" w:hAnsiTheme="minorHAnsi" w:cstheme="minorHAnsi"/>
                <w:b/>
                <w:i/>
                <w:sz w:val="18"/>
                <w:szCs w:val="18"/>
                <w:lang w:val="fr-FR"/>
              </w:rPr>
            </w:pPr>
            <w:r w:rsidRPr="00513368">
              <w:rPr>
                <w:rFonts w:asciiTheme="minorHAnsi" w:hAnsiTheme="minorHAnsi" w:cstheme="minorHAnsi"/>
                <w:sz w:val="18"/>
                <w:szCs w:val="18"/>
                <w:lang w:val="fr"/>
              </w:rPr>
              <w:t xml:space="preserve">-Aucun signe de </w:t>
            </w:r>
            <w:r w:rsidR="00343F2A" w:rsidRPr="00513368">
              <w:rPr>
                <w:rFonts w:asciiTheme="minorHAnsi" w:hAnsiTheme="minorHAnsi" w:cstheme="minorHAnsi"/>
                <w:sz w:val="18"/>
                <w:szCs w:val="18"/>
                <w:lang w:val="fr"/>
              </w:rPr>
              <w:t>vie :</w:t>
            </w:r>
            <w:r w:rsidRPr="00513368">
              <w:rPr>
                <w:rFonts w:asciiTheme="minorHAnsi" w:hAnsiTheme="minorHAnsi" w:cstheme="minorHAnsi"/>
                <w:sz w:val="18"/>
                <w:szCs w:val="18"/>
                <w:lang w:val="fr"/>
              </w:rPr>
              <w:t xml:space="preserve"> </w:t>
            </w:r>
            <w:proofErr w:type="gramStart"/>
            <w:r w:rsidRPr="00513368">
              <w:rPr>
                <w:rFonts w:asciiTheme="minorHAnsi" w:hAnsiTheme="minorHAnsi" w:cstheme="minorHAnsi"/>
                <w:sz w:val="18"/>
                <w:szCs w:val="18"/>
                <w:lang w:val="fr"/>
              </w:rPr>
              <w:t>immobile;</w:t>
            </w:r>
            <w:proofErr w:type="gramEnd"/>
            <w:r w:rsidRPr="00513368">
              <w:rPr>
                <w:rFonts w:asciiTheme="minorHAnsi" w:hAnsiTheme="minorHAnsi" w:cstheme="minorHAnsi"/>
                <w:sz w:val="18"/>
                <w:szCs w:val="18"/>
                <w:lang w:val="fr"/>
              </w:rPr>
              <w:t xml:space="preserve"> ne peut pas supporter </w:t>
            </w:r>
          </w:p>
          <w:p w14:paraId="3F939C9C" w14:textId="77777777" w:rsidR="00330FC1" w:rsidRPr="00513368" w:rsidRDefault="00330FC1" w:rsidP="001C580C">
            <w:pPr>
              <w:jc w:val="both"/>
              <w:rPr>
                <w:rFonts w:asciiTheme="minorHAnsi" w:hAnsiTheme="minorHAnsi" w:cstheme="minorHAnsi"/>
                <w:b/>
                <w:i/>
                <w:sz w:val="18"/>
                <w:szCs w:val="18"/>
                <w:lang w:val="fr-FR"/>
              </w:rPr>
            </w:pPr>
          </w:p>
          <w:p w14:paraId="1CEBF546" w14:textId="73C09FEA" w:rsidR="00330FC1" w:rsidRPr="00513368" w:rsidRDefault="00330FC1" w:rsidP="001C580C">
            <w:pPr>
              <w:jc w:val="both"/>
              <w:rPr>
                <w:rFonts w:asciiTheme="minorHAnsi" w:hAnsiTheme="minorHAnsi" w:cstheme="minorHAnsi"/>
                <w:sz w:val="18"/>
                <w:szCs w:val="18"/>
                <w:lang w:val="fr-FR"/>
              </w:rPr>
            </w:pPr>
            <w:r w:rsidRPr="00513368">
              <w:rPr>
                <w:rFonts w:asciiTheme="minorHAnsi" w:hAnsiTheme="minorHAnsi" w:cstheme="minorHAnsi"/>
                <w:sz w:val="18"/>
                <w:szCs w:val="18"/>
                <w:lang w:val="fr"/>
              </w:rPr>
              <w:t xml:space="preserve">-Un moustique qui se trouve sur le dos, les jambes et les ailes en mouvement, mais incapable de décoller </w:t>
            </w:r>
          </w:p>
        </w:tc>
      </w:tr>
    </w:tbl>
    <w:p w14:paraId="1B27BD31" w14:textId="20E33E69" w:rsidR="00330FC1" w:rsidRPr="00513368" w:rsidRDefault="00330FC1" w:rsidP="00330FC1">
      <w:pPr>
        <w:spacing w:line="276" w:lineRule="auto"/>
        <w:jc w:val="both"/>
        <w:rPr>
          <w:rFonts w:asciiTheme="minorHAnsi" w:hAnsiTheme="minorHAnsi" w:cstheme="minorHAnsi"/>
          <w:b/>
          <w:sz w:val="18"/>
          <w:szCs w:val="18"/>
          <w:lang w:val="fr-FR"/>
        </w:rPr>
      </w:pPr>
      <w:r w:rsidRPr="00513368">
        <w:rPr>
          <w:rFonts w:asciiTheme="minorHAnsi" w:hAnsiTheme="minorHAnsi" w:cstheme="minorHAnsi"/>
          <w:b/>
          <w:sz w:val="18"/>
          <w:szCs w:val="18"/>
          <w:lang w:val="fr"/>
        </w:rPr>
        <w:t>Tableau 1. Classification des moustiques adultes comme vivants, abattus ou morts dans les bio-</w:t>
      </w:r>
      <w:proofErr w:type="spellStart"/>
      <w:r w:rsidRPr="00513368">
        <w:rPr>
          <w:rFonts w:asciiTheme="minorHAnsi" w:hAnsiTheme="minorHAnsi" w:cstheme="minorHAnsi"/>
          <w:b/>
          <w:sz w:val="18"/>
          <w:szCs w:val="18"/>
          <w:lang w:val="fr"/>
        </w:rPr>
        <w:t>assays</w:t>
      </w:r>
      <w:proofErr w:type="spellEnd"/>
      <w:r w:rsidRPr="00513368">
        <w:rPr>
          <w:rFonts w:asciiTheme="minorHAnsi" w:hAnsiTheme="minorHAnsi" w:cstheme="minorHAnsi"/>
          <w:b/>
          <w:sz w:val="18"/>
          <w:szCs w:val="18"/>
          <w:lang w:val="fr"/>
        </w:rPr>
        <w:t xml:space="preserve"> de phase I OMS</w:t>
      </w:r>
    </w:p>
    <w:p w14:paraId="58A762FE" w14:textId="288D9892" w:rsidR="00330FC1" w:rsidRPr="00513368" w:rsidRDefault="00330FC1" w:rsidP="00EA66C1">
      <w:pPr>
        <w:rPr>
          <w:rFonts w:asciiTheme="minorHAnsi" w:hAnsiTheme="minorHAnsi" w:cstheme="minorHAnsi"/>
          <w:sz w:val="22"/>
          <w:szCs w:val="18"/>
          <w:lang w:val="fr-FR"/>
        </w:rPr>
      </w:pPr>
    </w:p>
    <w:p w14:paraId="5B22DAE6" w14:textId="63349CCB" w:rsidR="00330FC1" w:rsidRPr="00513368" w:rsidRDefault="00330FC1" w:rsidP="00EA66C1">
      <w:pPr>
        <w:rPr>
          <w:rFonts w:asciiTheme="minorHAnsi" w:hAnsiTheme="minorHAnsi" w:cstheme="minorHAnsi"/>
          <w:sz w:val="22"/>
          <w:szCs w:val="18"/>
          <w:lang w:val="fr-FR"/>
        </w:rPr>
      </w:pPr>
    </w:p>
    <w:p w14:paraId="746FFF85" w14:textId="77777777" w:rsidR="00330FC1" w:rsidRPr="00513368" w:rsidRDefault="00330FC1" w:rsidP="00EA66C1">
      <w:pPr>
        <w:rPr>
          <w:rFonts w:asciiTheme="minorHAnsi" w:hAnsiTheme="minorHAnsi" w:cstheme="minorHAnsi"/>
          <w:sz w:val="22"/>
          <w:szCs w:val="18"/>
          <w:lang w:val="fr-FR"/>
        </w:rPr>
      </w:pPr>
    </w:p>
    <w:p w14:paraId="0756DFEE" w14:textId="77777777" w:rsidR="00EA66C1" w:rsidRPr="00513368" w:rsidRDefault="00EA66C1" w:rsidP="00EA66C1">
      <w:pPr>
        <w:numPr>
          <w:ilvl w:val="0"/>
          <w:numId w:val="1"/>
        </w:numPr>
        <w:spacing w:line="360" w:lineRule="auto"/>
        <w:rPr>
          <w:rFonts w:asciiTheme="minorHAnsi" w:hAnsiTheme="minorHAnsi" w:cstheme="minorHAnsi"/>
          <w:bCs/>
          <w:sz w:val="24"/>
          <w:szCs w:val="24"/>
        </w:rPr>
      </w:pPr>
      <w:r w:rsidRPr="00513368">
        <w:rPr>
          <w:rFonts w:asciiTheme="minorHAnsi" w:hAnsiTheme="minorHAnsi" w:cstheme="minorHAnsi"/>
          <w:b/>
          <w:bCs/>
          <w:caps/>
          <w:sz w:val="24"/>
          <w:szCs w:val="24"/>
          <w:lang w:val="fr"/>
        </w:rPr>
        <w:t>Procédures</w:t>
      </w:r>
    </w:p>
    <w:p w14:paraId="2AD96270" w14:textId="1A8F8410" w:rsidR="00EA66C1" w:rsidRPr="00513368" w:rsidRDefault="00EA66C1" w:rsidP="00EA66C1">
      <w:pPr>
        <w:rPr>
          <w:rFonts w:asciiTheme="minorHAnsi" w:hAnsiTheme="minorHAnsi" w:cstheme="minorHAnsi"/>
          <w:b/>
          <w:sz w:val="18"/>
          <w:szCs w:val="18"/>
          <w:lang w:val="fr-FR"/>
        </w:rPr>
      </w:pPr>
      <w:r w:rsidRPr="00513368">
        <w:rPr>
          <w:rFonts w:asciiTheme="minorHAnsi" w:hAnsiTheme="minorHAnsi" w:cstheme="minorHAnsi"/>
          <w:b/>
          <w:sz w:val="18"/>
          <w:szCs w:val="18"/>
          <w:lang w:val="fr"/>
        </w:rPr>
        <w:t xml:space="preserve">Préparation pour les </w:t>
      </w:r>
      <w:r w:rsidR="00343F2A" w:rsidRPr="00513368">
        <w:rPr>
          <w:rFonts w:asciiTheme="minorHAnsi" w:hAnsiTheme="minorHAnsi" w:cstheme="minorHAnsi"/>
          <w:b/>
          <w:sz w:val="18"/>
          <w:szCs w:val="18"/>
          <w:lang w:val="fr"/>
        </w:rPr>
        <w:t>bio-essai</w:t>
      </w:r>
      <w:r w:rsidRPr="00513368">
        <w:rPr>
          <w:rFonts w:asciiTheme="minorHAnsi" w:hAnsiTheme="minorHAnsi" w:cstheme="minorHAnsi"/>
          <w:b/>
          <w:sz w:val="18"/>
          <w:szCs w:val="18"/>
          <w:lang w:val="fr"/>
        </w:rPr>
        <w:t>s de cône</w:t>
      </w:r>
    </w:p>
    <w:p w14:paraId="70A22645" w14:textId="77777777" w:rsidR="00EA66C1" w:rsidRPr="00513368" w:rsidRDefault="00EA66C1" w:rsidP="00EA66C1">
      <w:pPr>
        <w:rPr>
          <w:rFonts w:asciiTheme="minorHAnsi" w:hAnsiTheme="minorHAnsi" w:cstheme="minorHAnsi"/>
          <w:sz w:val="18"/>
          <w:szCs w:val="18"/>
          <w:lang w:val="fr-FR"/>
        </w:rPr>
      </w:pPr>
    </w:p>
    <w:p w14:paraId="17A31F21" w14:textId="0DD013D8"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Préparer les tasses en les couvrant de morceaux de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 non traité et fixer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à l’aide d’un élastique. Couper une petite fente dans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au centre de la tasse pour permettre à l’extrémité de l’aspirateur de passer à travers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et boucher ce trou avec une petite liasse de coton.</w:t>
      </w:r>
    </w:p>
    <w:p w14:paraId="67EDE46A" w14:textId="2531005E" w:rsidR="00EA66C1" w:rsidRPr="00513368" w:rsidRDefault="00EA66C1" w:rsidP="00EA66C1">
      <w:pPr>
        <w:numPr>
          <w:ilvl w:val="1"/>
          <w:numId w:val="1"/>
        </w:numPr>
        <w:ind w:hanging="792"/>
        <w:rPr>
          <w:rFonts w:asciiTheme="minorHAnsi" w:hAnsiTheme="minorHAnsi" w:cstheme="minorHAnsi"/>
          <w:color w:val="000000"/>
          <w:sz w:val="22"/>
          <w:szCs w:val="22"/>
        </w:rPr>
      </w:pPr>
      <w:r w:rsidRPr="00513368">
        <w:rPr>
          <w:rFonts w:asciiTheme="minorHAnsi" w:hAnsiTheme="minorHAnsi" w:cstheme="minorHAnsi"/>
          <w:color w:val="000000"/>
          <w:sz w:val="22"/>
          <w:szCs w:val="22"/>
          <w:lang w:val="fr"/>
        </w:rPr>
        <w:t xml:space="preserve">Préparer la solution sucre/miel en ajoutant 20 g de sucre ou 20 ml de miel à 180 ml d’eau </w:t>
      </w:r>
      <w:r w:rsidR="005766B9" w:rsidRPr="00513368">
        <w:rPr>
          <w:rFonts w:asciiTheme="minorHAnsi" w:hAnsiTheme="minorHAnsi" w:cstheme="minorHAnsi"/>
          <w:color w:val="000000"/>
          <w:sz w:val="22"/>
          <w:szCs w:val="22"/>
          <w:lang w:val="fr"/>
        </w:rPr>
        <w:t xml:space="preserve">distillée ou potable. </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Bien mélanger.</w:t>
      </w:r>
    </w:p>
    <w:p w14:paraId="2C60B5E3" w14:textId="71D6A605"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Couper les morceaux de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 </w:t>
      </w:r>
      <w:r w:rsidR="008F1381" w:rsidRPr="00513368">
        <w:rPr>
          <w:rFonts w:asciiTheme="minorHAnsi" w:hAnsiTheme="minorHAnsi" w:cstheme="minorHAnsi"/>
          <w:color w:val="000000"/>
          <w:sz w:val="22"/>
          <w:szCs w:val="22"/>
          <w:lang w:val="fr"/>
        </w:rPr>
        <w:t xml:space="preserve">à partir </w:t>
      </w:r>
      <w:r w:rsidRPr="00513368">
        <w:rPr>
          <w:rFonts w:asciiTheme="minorHAnsi" w:hAnsiTheme="minorHAnsi" w:cstheme="minorHAnsi"/>
          <w:color w:val="000000"/>
          <w:sz w:val="22"/>
          <w:szCs w:val="22"/>
          <w:lang w:val="fr"/>
        </w:rPr>
        <w:t xml:space="preserve">des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d’intérêt. Assurez-vous de porter des gants tout en manipulant les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et couper 30x30cm morceaux </w:t>
      </w:r>
      <w:r w:rsidR="008F1381" w:rsidRPr="00513368">
        <w:rPr>
          <w:rFonts w:asciiTheme="minorHAnsi" w:hAnsiTheme="minorHAnsi" w:cstheme="minorHAnsi"/>
          <w:color w:val="000000"/>
          <w:sz w:val="22"/>
          <w:szCs w:val="22"/>
          <w:lang w:val="fr"/>
        </w:rPr>
        <w:t>de la moustiquaire</w:t>
      </w:r>
      <w:r w:rsidRPr="00513368">
        <w:rPr>
          <w:rFonts w:asciiTheme="minorHAnsi" w:hAnsiTheme="minorHAnsi" w:cstheme="minorHAnsi"/>
          <w:color w:val="000000"/>
          <w:sz w:val="22"/>
          <w:szCs w:val="22"/>
          <w:lang w:val="fr"/>
        </w:rPr>
        <w:t xml:space="preserve">. </w:t>
      </w:r>
      <w:r w:rsidR="00D159E5" w:rsidRPr="00513368">
        <w:rPr>
          <w:rFonts w:asciiTheme="minorHAnsi" w:hAnsiTheme="minorHAnsi" w:cstheme="minorHAnsi"/>
          <w:color w:val="000000"/>
          <w:sz w:val="22"/>
          <w:szCs w:val="22"/>
          <w:lang w:val="fr"/>
        </w:rPr>
        <w:t>Cinq pièces</w:t>
      </w:r>
      <w:r w:rsidR="006D0253" w:rsidRPr="00513368">
        <w:rPr>
          <w:rFonts w:asciiTheme="minorHAnsi" w:hAnsiTheme="minorHAnsi" w:cstheme="minorHAnsi"/>
          <w:color w:val="000000"/>
          <w:sz w:val="22"/>
          <w:szCs w:val="22"/>
          <w:lang w:val="fr"/>
        </w:rPr>
        <w:t xml:space="preserve"> </w:t>
      </w:r>
      <w:r w:rsidR="00D159E5" w:rsidRPr="00513368">
        <w:rPr>
          <w:rFonts w:asciiTheme="minorHAnsi" w:hAnsiTheme="minorHAnsi" w:cstheme="minorHAnsi"/>
          <w:color w:val="000000"/>
          <w:sz w:val="22"/>
          <w:szCs w:val="22"/>
          <w:lang w:val="fr"/>
        </w:rPr>
        <w:t xml:space="preserve">au </w:t>
      </w:r>
      <w:r w:rsidR="006D0253" w:rsidRPr="00513368">
        <w:rPr>
          <w:rFonts w:asciiTheme="minorHAnsi" w:hAnsiTheme="minorHAnsi" w:cstheme="minorHAnsi"/>
          <w:color w:val="000000"/>
          <w:sz w:val="22"/>
          <w:szCs w:val="22"/>
          <w:lang w:val="fr"/>
        </w:rPr>
        <w:t xml:space="preserve">total seront </w:t>
      </w:r>
      <w:proofErr w:type="gramStart"/>
      <w:r w:rsidR="006D0253" w:rsidRPr="00513368">
        <w:rPr>
          <w:rFonts w:asciiTheme="minorHAnsi" w:hAnsiTheme="minorHAnsi" w:cstheme="minorHAnsi"/>
          <w:color w:val="000000"/>
          <w:sz w:val="22"/>
          <w:szCs w:val="22"/>
          <w:lang w:val="fr"/>
        </w:rPr>
        <w:t>coupées</w:t>
      </w:r>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si</w:t>
      </w:r>
      <w:proofErr w:type="gramEnd"/>
      <w:r w:rsidR="00DC6AD7" w:rsidRPr="00513368">
        <w:rPr>
          <w:rFonts w:asciiTheme="minorHAnsi" w:hAnsiTheme="minorHAnsi" w:cstheme="minorHAnsi"/>
          <w:color w:val="000000"/>
          <w:sz w:val="22"/>
          <w:szCs w:val="22"/>
          <w:lang w:val="fr"/>
        </w:rPr>
        <w:t xml:space="preserve"> </w:t>
      </w:r>
      <w:r w:rsidR="00343F2A" w:rsidRPr="00513368">
        <w:rPr>
          <w:rFonts w:asciiTheme="minorHAnsi" w:hAnsiTheme="minorHAnsi" w:cstheme="minorHAnsi"/>
          <w:color w:val="000000"/>
          <w:sz w:val="22"/>
          <w:szCs w:val="22"/>
          <w:lang w:val="fr"/>
        </w:rPr>
        <w:t>la moustiquaire</w:t>
      </w:r>
      <w:r w:rsidR="00DC6AD7" w:rsidRPr="00513368">
        <w:rPr>
          <w:rFonts w:asciiTheme="minorHAnsi" w:hAnsiTheme="minorHAnsi" w:cstheme="minorHAnsi"/>
          <w:color w:val="000000"/>
          <w:sz w:val="22"/>
          <w:szCs w:val="22"/>
          <w:lang w:val="fr"/>
        </w:rPr>
        <w:t xml:space="preserve"> a du </w:t>
      </w:r>
      <w:r w:rsidR="00026C28" w:rsidRPr="00513368">
        <w:rPr>
          <w:rFonts w:asciiTheme="minorHAnsi" w:hAnsiTheme="minorHAnsi" w:cstheme="minorHAnsi"/>
          <w:color w:val="000000"/>
          <w:sz w:val="22"/>
          <w:szCs w:val="22"/>
          <w:lang w:val="fr"/>
        </w:rPr>
        <w:t>PBO</w:t>
      </w:r>
      <w:r w:rsidR="00DC6AD7" w:rsidRPr="00513368">
        <w:rPr>
          <w:rFonts w:asciiTheme="minorHAnsi" w:hAnsiTheme="minorHAnsi" w:cstheme="minorHAnsi"/>
          <w:color w:val="000000"/>
          <w:sz w:val="22"/>
          <w:szCs w:val="22"/>
          <w:lang w:val="fr"/>
        </w:rPr>
        <w:t xml:space="preserve"> sur toutes les surfaces (</w:t>
      </w:r>
      <w:r w:rsidRPr="00513368">
        <w:rPr>
          <w:rFonts w:asciiTheme="minorHAnsi" w:hAnsiTheme="minorHAnsi" w:cstheme="minorHAnsi"/>
          <w:color w:val="000000"/>
          <w:sz w:val="22"/>
          <w:szCs w:val="22"/>
          <w:lang w:val="fr"/>
        </w:rPr>
        <w:t>Figure1</w:t>
      </w:r>
      <w:r w:rsidR="00DC6AD7" w:rsidRPr="00513368">
        <w:rPr>
          <w:rFonts w:asciiTheme="minorHAnsi" w:hAnsiTheme="minorHAnsi" w:cstheme="minorHAnsi"/>
          <w:color w:val="000000"/>
          <w:sz w:val="22"/>
          <w:szCs w:val="22"/>
          <w:lang w:val="fr"/>
        </w:rPr>
        <w:t>).</w:t>
      </w:r>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Si </w:t>
      </w:r>
      <w:r w:rsidR="00343F2A" w:rsidRPr="00513368">
        <w:rPr>
          <w:rFonts w:asciiTheme="minorHAnsi" w:hAnsiTheme="minorHAnsi" w:cstheme="minorHAnsi"/>
          <w:color w:val="000000"/>
          <w:sz w:val="22"/>
          <w:szCs w:val="22"/>
          <w:lang w:val="fr"/>
        </w:rPr>
        <w:t>la moustiquaire</w:t>
      </w:r>
      <w:r w:rsidR="00DC6AD7" w:rsidRPr="00513368">
        <w:rPr>
          <w:rFonts w:asciiTheme="minorHAnsi" w:hAnsiTheme="minorHAnsi" w:cstheme="minorHAnsi"/>
          <w:color w:val="000000"/>
          <w:sz w:val="22"/>
          <w:szCs w:val="22"/>
          <w:lang w:val="fr"/>
        </w:rPr>
        <w:t xml:space="preserve"> a seulement </w:t>
      </w:r>
      <w:r w:rsidR="00026C28" w:rsidRPr="00513368">
        <w:rPr>
          <w:rFonts w:asciiTheme="minorHAnsi" w:hAnsiTheme="minorHAnsi" w:cstheme="minorHAnsi"/>
          <w:color w:val="000000"/>
          <w:sz w:val="22"/>
          <w:szCs w:val="22"/>
          <w:lang w:val="fr"/>
        </w:rPr>
        <w:t>PBO</w:t>
      </w:r>
      <w:r w:rsidR="00DC6AD7" w:rsidRPr="00513368">
        <w:rPr>
          <w:rFonts w:asciiTheme="minorHAnsi" w:hAnsiTheme="minorHAnsi" w:cstheme="minorHAnsi"/>
          <w:color w:val="000000"/>
          <w:sz w:val="22"/>
          <w:szCs w:val="22"/>
          <w:lang w:val="fr"/>
        </w:rPr>
        <w:t xml:space="preserve"> sur le toit (c’est à dire.</w:t>
      </w:r>
      <w:r w:rsidRPr="00513368">
        <w:rPr>
          <w:rFonts w:asciiTheme="minorHAnsi" w:hAnsiTheme="minorHAnsi" w:cstheme="minorHAnsi"/>
          <w:color w:val="000000"/>
          <w:sz w:val="22"/>
          <w:szCs w:val="22"/>
          <w:lang w:val="fr"/>
        </w:rPr>
        <w:t xml:space="preserve"> </w:t>
      </w:r>
      <w:proofErr w:type="spellStart"/>
      <w:proofErr w:type="gramStart"/>
      <w:r w:rsidR="00D159E5" w:rsidRPr="00513368">
        <w:rPr>
          <w:rFonts w:asciiTheme="minorHAnsi" w:hAnsiTheme="minorHAnsi" w:cstheme="minorHAnsi"/>
          <w:color w:val="000000"/>
          <w:sz w:val="22"/>
          <w:szCs w:val="22"/>
          <w:lang w:val="fr"/>
        </w:rPr>
        <w:t>PermaNet</w:t>
      </w:r>
      <w:proofErr w:type="spellEnd"/>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3.0</w:t>
      </w:r>
      <w:proofErr w:type="gramEnd"/>
      <w:r w:rsidR="00DC6AD7"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 </w:t>
      </w:r>
      <w:proofErr w:type="spellStart"/>
      <w:r w:rsidR="00DC6AD7" w:rsidRPr="00513368">
        <w:rPr>
          <w:rFonts w:asciiTheme="minorHAnsi" w:hAnsiTheme="minorHAnsi" w:cstheme="minorHAnsi"/>
          <w:color w:val="000000"/>
          <w:sz w:val="22"/>
          <w:szCs w:val="22"/>
          <w:lang w:val="fr"/>
        </w:rPr>
        <w:t>Tsara</w:t>
      </w:r>
      <w:proofErr w:type="spellEnd"/>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Plus)</w:t>
      </w:r>
      <w:r w:rsidR="00A5238C"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6 morceaux </w:t>
      </w:r>
      <w:r w:rsidR="001D60A3" w:rsidRPr="00513368">
        <w:rPr>
          <w:rFonts w:asciiTheme="minorHAnsi" w:hAnsiTheme="minorHAnsi" w:cstheme="minorHAnsi"/>
          <w:color w:val="000000"/>
          <w:sz w:val="22"/>
          <w:szCs w:val="22"/>
          <w:lang w:val="fr"/>
        </w:rPr>
        <w:t>moustiquaire</w:t>
      </w:r>
      <w:r w:rsidR="00DC6AD7" w:rsidRPr="00513368">
        <w:rPr>
          <w:rFonts w:asciiTheme="minorHAnsi" w:hAnsiTheme="minorHAnsi" w:cstheme="minorHAnsi"/>
          <w:color w:val="000000"/>
          <w:sz w:val="22"/>
          <w:szCs w:val="22"/>
          <w:lang w:val="fr"/>
        </w:rPr>
        <w:t>s doivent être coupés (</w:t>
      </w:r>
      <w:r w:rsidRPr="00513368">
        <w:rPr>
          <w:rFonts w:asciiTheme="minorHAnsi" w:hAnsiTheme="minorHAnsi" w:cstheme="minorHAnsi"/>
          <w:color w:val="000000"/>
          <w:sz w:val="22"/>
          <w:szCs w:val="22"/>
          <w:lang w:val="fr"/>
        </w:rPr>
        <w:t>Figure</w:t>
      </w:r>
      <w:r w:rsidR="009B2266" w:rsidRPr="00513368">
        <w:rPr>
          <w:rFonts w:asciiTheme="minorHAnsi" w:hAnsiTheme="minorHAnsi" w:cstheme="minorHAnsi"/>
          <w:color w:val="000000"/>
          <w:sz w:val="22"/>
          <w:szCs w:val="22"/>
          <w:lang w:val="fr"/>
        </w:rPr>
        <w:t>2</w:t>
      </w:r>
      <w:r w:rsidR="00DC6AD7" w:rsidRPr="00513368">
        <w:rPr>
          <w:rFonts w:asciiTheme="minorHAnsi" w:hAnsiTheme="minorHAnsi" w:cstheme="minorHAnsi"/>
          <w:color w:val="000000"/>
          <w:sz w:val="22"/>
          <w:szCs w:val="22"/>
          <w:lang w:val="fr"/>
        </w:rPr>
        <w:t>).</w:t>
      </w:r>
      <w:r w:rsidRPr="00513368">
        <w:rPr>
          <w:rFonts w:asciiTheme="minorHAnsi" w:hAnsiTheme="minorHAnsi" w:cstheme="minorHAnsi"/>
          <w:color w:val="000000"/>
          <w:sz w:val="22"/>
          <w:szCs w:val="22"/>
          <w:lang w:val="fr"/>
        </w:rPr>
        <w:t xml:space="preserve"> Étiqueter immédiatement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à l’aide d’étiquettes de papier agrafées sur le coin d’un</w:t>
      </w:r>
      <w:r w:rsidR="00A5238C" w:rsidRPr="00513368">
        <w:rPr>
          <w:rFonts w:asciiTheme="minorHAnsi" w:hAnsiTheme="minorHAnsi" w:cstheme="minorHAnsi"/>
          <w:color w:val="000000"/>
          <w:sz w:val="22"/>
          <w:szCs w:val="22"/>
          <w:lang w:val="fr"/>
        </w:rPr>
        <w:t>e</w:t>
      </w:r>
      <w:r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 Conserver dans du papier </w:t>
      </w:r>
      <w:r w:rsidR="00662C08" w:rsidRPr="00513368">
        <w:rPr>
          <w:rFonts w:asciiTheme="minorHAnsi" w:hAnsiTheme="minorHAnsi" w:cstheme="minorHAnsi"/>
          <w:color w:val="000000"/>
          <w:sz w:val="22"/>
          <w:szCs w:val="22"/>
          <w:lang w:val="fr"/>
        </w:rPr>
        <w:t xml:space="preserve">d’aluminium </w:t>
      </w:r>
      <w:r w:rsidR="00662C08" w:rsidRPr="00513368">
        <w:rPr>
          <w:rFonts w:asciiTheme="minorHAnsi" w:hAnsiTheme="minorHAnsi" w:cstheme="minorHAnsi"/>
          <w:sz w:val="18"/>
          <w:szCs w:val="18"/>
          <w:lang w:val="fr"/>
        </w:rPr>
        <w:t>dans</w:t>
      </w:r>
      <w:r w:rsidR="005E38C9" w:rsidRPr="00513368">
        <w:rPr>
          <w:rFonts w:asciiTheme="minorHAnsi" w:hAnsiTheme="minorHAnsi" w:cstheme="minorHAnsi"/>
          <w:color w:val="000000"/>
          <w:sz w:val="22"/>
          <w:szCs w:val="22"/>
          <w:lang w:val="fr"/>
        </w:rPr>
        <w:t xml:space="preserve"> </w:t>
      </w:r>
      <w:proofErr w:type="gramStart"/>
      <w:r w:rsidR="005E38C9" w:rsidRPr="00513368">
        <w:rPr>
          <w:rFonts w:asciiTheme="minorHAnsi" w:hAnsiTheme="minorHAnsi" w:cstheme="minorHAnsi"/>
          <w:color w:val="000000"/>
          <w:sz w:val="22"/>
          <w:szCs w:val="22"/>
          <w:lang w:val="fr"/>
        </w:rPr>
        <w:t xml:space="preserve">un </w:t>
      </w:r>
      <w:r w:rsidRPr="00513368">
        <w:rPr>
          <w:rFonts w:asciiTheme="minorHAnsi" w:hAnsiTheme="minorHAnsi" w:cstheme="minorHAnsi"/>
          <w:sz w:val="18"/>
          <w:szCs w:val="18"/>
          <w:lang w:val="fr"/>
        </w:rPr>
        <w:t xml:space="preserve"> </w:t>
      </w:r>
      <w:r w:rsidR="005766B9" w:rsidRPr="00513368">
        <w:rPr>
          <w:rFonts w:asciiTheme="minorHAnsi" w:hAnsiTheme="minorHAnsi" w:cstheme="minorHAnsi"/>
          <w:color w:val="000000"/>
          <w:sz w:val="22"/>
          <w:szCs w:val="22"/>
          <w:lang w:val="fr"/>
        </w:rPr>
        <w:t>réfrigérateur</w:t>
      </w:r>
      <w:proofErr w:type="gramEnd"/>
      <w:r w:rsidR="005766B9" w:rsidRPr="00513368">
        <w:rPr>
          <w:rFonts w:asciiTheme="minorHAnsi" w:hAnsiTheme="minorHAnsi" w:cstheme="minorHAnsi"/>
          <w:color w:val="000000"/>
          <w:sz w:val="22"/>
          <w:szCs w:val="22"/>
          <w:lang w:val="fr"/>
        </w:rPr>
        <w:t xml:space="preserve"> (4°C (±3°C)</w:t>
      </w:r>
      <w:r w:rsidR="005E38C9" w:rsidRPr="00513368">
        <w:rPr>
          <w:rFonts w:asciiTheme="minorHAnsi" w:hAnsiTheme="minorHAnsi" w:cstheme="minorHAnsi"/>
          <w:color w:val="000000"/>
          <w:sz w:val="22"/>
          <w:szCs w:val="22"/>
          <w:lang w:val="fr"/>
        </w:rPr>
        <w:t xml:space="preserve">) </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lorsqu’il n’est pas utilisé.</w:t>
      </w:r>
      <w:r w:rsidRPr="00513368">
        <w:rPr>
          <w:rFonts w:asciiTheme="minorHAnsi" w:hAnsiTheme="minorHAnsi" w:cstheme="minorHAnsi"/>
          <w:sz w:val="18"/>
          <w:szCs w:val="18"/>
          <w:lang w:val="fr"/>
        </w:rPr>
        <w:t xml:space="preserve"> </w:t>
      </w:r>
    </w:p>
    <w:p w14:paraId="152E9737" w14:textId="77777777" w:rsidR="00EA66C1" w:rsidRPr="00513368" w:rsidRDefault="00EA66C1" w:rsidP="00EA66C1">
      <w:pPr>
        <w:rPr>
          <w:rFonts w:asciiTheme="minorHAnsi" w:hAnsiTheme="minorHAnsi" w:cstheme="minorHAnsi"/>
          <w:color w:val="000000"/>
          <w:sz w:val="22"/>
          <w:szCs w:val="22"/>
          <w:lang w:val="fr-FR"/>
        </w:rPr>
      </w:pPr>
    </w:p>
    <w:p w14:paraId="376BD2FA" w14:textId="46550663" w:rsidR="00EA66C1" w:rsidRPr="00513368" w:rsidRDefault="00EA66C1" w:rsidP="00EA66C1">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 xml:space="preserve">Figure 1 : Positions recommandées à partir desquelles les pièces de </w:t>
      </w:r>
      <w:r w:rsidR="00026C28" w:rsidRPr="00513368">
        <w:rPr>
          <w:rFonts w:asciiTheme="minorHAnsi" w:hAnsiTheme="minorHAnsi" w:cstheme="minorHAnsi"/>
          <w:b/>
          <w:color w:val="000000"/>
          <w:sz w:val="22"/>
          <w:szCs w:val="22"/>
          <w:lang w:val="fr"/>
        </w:rPr>
        <w:t>moustiquaire</w:t>
      </w:r>
      <w:r w:rsidRPr="00513368">
        <w:rPr>
          <w:rFonts w:asciiTheme="minorHAnsi" w:hAnsiTheme="minorHAnsi" w:cstheme="minorHAnsi"/>
          <w:b/>
          <w:color w:val="000000"/>
          <w:sz w:val="22"/>
          <w:szCs w:val="22"/>
          <w:lang w:val="fr"/>
        </w:rPr>
        <w:t xml:space="preserve"> doivent être prises</w:t>
      </w:r>
      <w:r w:rsidR="009B2266" w:rsidRPr="00513368">
        <w:rPr>
          <w:rFonts w:asciiTheme="minorHAnsi" w:hAnsiTheme="minorHAnsi" w:cstheme="minorHAnsi"/>
          <w:b/>
          <w:color w:val="000000"/>
          <w:sz w:val="22"/>
          <w:szCs w:val="22"/>
          <w:lang w:val="fr"/>
        </w:rPr>
        <w:t xml:space="preserve"> si le </w:t>
      </w:r>
      <w:r w:rsidR="00026C28" w:rsidRPr="00513368">
        <w:rPr>
          <w:rFonts w:asciiTheme="minorHAnsi" w:hAnsiTheme="minorHAnsi" w:cstheme="minorHAnsi"/>
          <w:b/>
          <w:color w:val="000000"/>
          <w:sz w:val="22"/>
          <w:szCs w:val="22"/>
          <w:lang w:val="fr"/>
        </w:rPr>
        <w:t>PBO</w:t>
      </w:r>
      <w:r w:rsidR="009B2266" w:rsidRPr="00513368">
        <w:rPr>
          <w:rFonts w:asciiTheme="minorHAnsi" w:hAnsiTheme="minorHAnsi" w:cstheme="minorHAnsi"/>
          <w:b/>
          <w:color w:val="000000"/>
          <w:sz w:val="22"/>
          <w:szCs w:val="22"/>
          <w:lang w:val="fr"/>
        </w:rPr>
        <w:t xml:space="preserve"> se trouve sur toutes les surfaces </w:t>
      </w:r>
      <w:r w:rsidR="008F1381" w:rsidRPr="00513368">
        <w:rPr>
          <w:rFonts w:asciiTheme="minorHAnsi" w:hAnsiTheme="minorHAnsi" w:cstheme="minorHAnsi"/>
          <w:b/>
          <w:color w:val="000000"/>
          <w:sz w:val="22"/>
          <w:szCs w:val="22"/>
          <w:lang w:val="fr"/>
        </w:rPr>
        <w:t>de la moustiquaire</w:t>
      </w:r>
      <w:r w:rsidRPr="00513368">
        <w:rPr>
          <w:rFonts w:asciiTheme="minorHAnsi" w:hAnsiTheme="minorHAnsi" w:cstheme="minorHAnsi"/>
          <w:b/>
          <w:color w:val="000000"/>
          <w:sz w:val="22"/>
          <w:szCs w:val="22"/>
          <w:lang w:val="fr"/>
        </w:rPr>
        <w:t>.</w:t>
      </w:r>
    </w:p>
    <w:p w14:paraId="1CC9056B" w14:textId="6EC0917C" w:rsidR="009B2266" w:rsidRPr="00513368" w:rsidRDefault="009B2266" w:rsidP="00EA66C1">
      <w:pPr>
        <w:rPr>
          <w:rFonts w:asciiTheme="minorHAnsi" w:hAnsiTheme="minorHAnsi" w:cstheme="minorHAnsi"/>
          <w:b/>
          <w:color w:val="000000"/>
          <w:sz w:val="22"/>
          <w:szCs w:val="22"/>
          <w:lang w:val="fr-FR"/>
        </w:rPr>
      </w:pPr>
    </w:p>
    <w:p w14:paraId="49EA3CC2" w14:textId="6C8F8372" w:rsidR="00144E98" w:rsidRPr="00513368" w:rsidRDefault="00144E98" w:rsidP="00EA66C1">
      <w:pPr>
        <w:rPr>
          <w:rFonts w:asciiTheme="minorHAnsi" w:hAnsiTheme="minorHAnsi" w:cstheme="minorHAnsi"/>
          <w:b/>
          <w:color w:val="000000"/>
          <w:sz w:val="22"/>
          <w:szCs w:val="22"/>
        </w:rPr>
      </w:pPr>
      <w:r w:rsidRPr="00513368">
        <w:rPr>
          <w:rFonts w:asciiTheme="minorHAnsi" w:hAnsiTheme="minorHAnsi" w:cstheme="minorHAnsi"/>
          <w:noProof/>
          <w:color w:val="000000"/>
          <w:sz w:val="22"/>
          <w:szCs w:val="22"/>
          <w:lang w:val="en-US"/>
        </w:rPr>
        <w:lastRenderedPageBreak/>
        <w:drawing>
          <wp:inline distT="0" distB="0" distL="0" distR="0" wp14:anchorId="58B2AD84" wp14:editId="59B77998">
            <wp:extent cx="40767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514600"/>
                    </a:xfrm>
                    <a:prstGeom prst="rect">
                      <a:avLst/>
                    </a:prstGeom>
                    <a:noFill/>
                    <a:ln>
                      <a:noFill/>
                    </a:ln>
                  </pic:spPr>
                </pic:pic>
              </a:graphicData>
            </a:graphic>
          </wp:inline>
        </w:drawing>
      </w:r>
    </w:p>
    <w:p w14:paraId="679E4421" w14:textId="77777777" w:rsidR="009B2266" w:rsidRPr="00513368" w:rsidRDefault="009B2266" w:rsidP="00EA66C1">
      <w:pPr>
        <w:rPr>
          <w:rFonts w:asciiTheme="minorHAnsi" w:hAnsiTheme="minorHAnsi" w:cstheme="minorHAnsi"/>
          <w:b/>
          <w:color w:val="000000"/>
          <w:sz w:val="22"/>
          <w:szCs w:val="22"/>
        </w:rPr>
      </w:pPr>
    </w:p>
    <w:p w14:paraId="66E1AD30" w14:textId="7E4DC36A" w:rsidR="009B2266" w:rsidRPr="00513368" w:rsidRDefault="009B2266" w:rsidP="00EA66C1">
      <w:pPr>
        <w:rPr>
          <w:rFonts w:asciiTheme="minorHAnsi" w:hAnsiTheme="minorHAnsi" w:cstheme="minorHAnsi"/>
          <w:b/>
          <w:color w:val="000000"/>
          <w:sz w:val="22"/>
          <w:szCs w:val="22"/>
          <w:lang w:val="fr"/>
        </w:rPr>
      </w:pPr>
      <w:r w:rsidRPr="00513368">
        <w:rPr>
          <w:rFonts w:asciiTheme="minorHAnsi" w:hAnsiTheme="minorHAnsi" w:cstheme="minorHAnsi"/>
          <w:b/>
          <w:color w:val="000000"/>
          <w:sz w:val="22"/>
          <w:szCs w:val="22"/>
          <w:lang w:val="fr"/>
        </w:rPr>
        <w:t xml:space="preserve">Figure 2 : Positions de recommandé à partir desquelles les pièces de </w:t>
      </w:r>
      <w:r w:rsidR="00026C28" w:rsidRPr="00513368">
        <w:rPr>
          <w:rFonts w:asciiTheme="minorHAnsi" w:hAnsiTheme="minorHAnsi" w:cstheme="minorHAnsi"/>
          <w:b/>
          <w:color w:val="000000"/>
          <w:sz w:val="22"/>
          <w:szCs w:val="22"/>
          <w:lang w:val="fr"/>
        </w:rPr>
        <w:t>moustiquaire</w:t>
      </w:r>
      <w:r w:rsidRPr="00513368">
        <w:rPr>
          <w:rFonts w:asciiTheme="minorHAnsi" w:hAnsiTheme="minorHAnsi" w:cstheme="minorHAnsi"/>
          <w:b/>
          <w:color w:val="000000"/>
          <w:sz w:val="22"/>
          <w:szCs w:val="22"/>
          <w:lang w:val="fr"/>
        </w:rPr>
        <w:t xml:space="preserve"> devraient être prises si le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n’est que sur le toit </w:t>
      </w:r>
      <w:r w:rsidR="008F1381" w:rsidRPr="00513368">
        <w:rPr>
          <w:rFonts w:asciiTheme="minorHAnsi" w:hAnsiTheme="minorHAnsi" w:cstheme="minorHAnsi"/>
          <w:b/>
          <w:color w:val="000000"/>
          <w:sz w:val="22"/>
          <w:szCs w:val="22"/>
          <w:lang w:val="fr"/>
        </w:rPr>
        <w:t>de la moustiquaire</w:t>
      </w:r>
    </w:p>
    <w:p w14:paraId="3E898AED" w14:textId="0AB72193" w:rsidR="00EA66C1" w:rsidRPr="00513368" w:rsidRDefault="00EA66C1" w:rsidP="00EA66C1">
      <w:pPr>
        <w:jc w:val="center"/>
        <w:rPr>
          <w:rFonts w:asciiTheme="minorHAnsi" w:hAnsiTheme="minorHAnsi" w:cstheme="minorHAnsi"/>
          <w:color w:val="000000"/>
          <w:sz w:val="22"/>
          <w:szCs w:val="22"/>
          <w:lang w:val="fr-FR"/>
        </w:rPr>
      </w:pPr>
    </w:p>
    <w:p w14:paraId="4261E387" w14:textId="783EFF80" w:rsidR="00EA66C1" w:rsidRPr="00513368" w:rsidRDefault="00144E98" w:rsidP="00EA66C1">
      <w:pPr>
        <w:rPr>
          <w:rFonts w:asciiTheme="minorHAnsi" w:hAnsiTheme="minorHAnsi" w:cstheme="minorHAnsi"/>
          <w:color w:val="000000"/>
          <w:sz w:val="22"/>
          <w:szCs w:val="22"/>
        </w:rPr>
      </w:pPr>
      <w:r w:rsidRPr="00513368">
        <w:rPr>
          <w:rFonts w:asciiTheme="minorHAnsi" w:hAnsiTheme="minorHAnsi" w:cstheme="minorHAnsi"/>
          <w:noProof/>
          <w:color w:val="000000"/>
          <w:sz w:val="22"/>
          <w:szCs w:val="22"/>
          <w:lang w:val="en-US"/>
        </w:rPr>
        <w:drawing>
          <wp:inline distT="0" distB="0" distL="0" distR="0" wp14:anchorId="647C340F" wp14:editId="64E9CBDE">
            <wp:extent cx="5362575" cy="444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448175"/>
                    </a:xfrm>
                    <a:prstGeom prst="rect">
                      <a:avLst/>
                    </a:prstGeom>
                    <a:noFill/>
                    <a:ln>
                      <a:noFill/>
                    </a:ln>
                  </pic:spPr>
                </pic:pic>
              </a:graphicData>
            </a:graphic>
          </wp:inline>
        </w:drawing>
      </w:r>
    </w:p>
    <w:p w14:paraId="40627E52" w14:textId="7055E5BD" w:rsidR="00EA66C1" w:rsidRPr="00513368" w:rsidRDefault="003D3CA4"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Utilisez les plaques en plastique pour fixer les cônes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à tester en place. Placez la plaque en plastique solide sur le dessus du banc, puis placez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sur le dessus de la plaque.  Placez les 4 cônes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et fixez-les en plaçant la plaque en plastique avec 4 trous sur les cônes.  Utilisez des pinces de reliure pour fixer les plaques les unes aux autres.  </w:t>
      </w:r>
      <w:r w:rsidR="002B4B55" w:rsidRPr="00513368">
        <w:rPr>
          <w:rFonts w:asciiTheme="minorHAnsi" w:hAnsiTheme="minorHAnsi" w:cstheme="minorHAnsi"/>
          <w:color w:val="000000"/>
          <w:sz w:val="22"/>
          <w:szCs w:val="22"/>
          <w:lang w:val="fr"/>
        </w:rPr>
        <w:t>Les</w:t>
      </w:r>
      <w:r w:rsidRPr="00513368">
        <w:rPr>
          <w:rFonts w:asciiTheme="minorHAnsi" w:hAnsiTheme="minorHAnsi" w:cstheme="minorHAnsi"/>
          <w:color w:val="000000"/>
          <w:sz w:val="22"/>
          <w:szCs w:val="22"/>
          <w:lang w:val="fr"/>
        </w:rPr>
        <w:t xml:space="preserve"> plaques doivent ensuite être placés à un angle de 60° qui permettent l’accès des moustiques </w:t>
      </w:r>
      <w:r w:rsidR="00343F2A" w:rsidRPr="00513368">
        <w:rPr>
          <w:rFonts w:asciiTheme="minorHAnsi" w:hAnsiTheme="minorHAnsi" w:cstheme="minorHAnsi"/>
          <w:color w:val="000000"/>
          <w:sz w:val="22"/>
          <w:szCs w:val="22"/>
          <w:lang w:val="fr"/>
        </w:rPr>
        <w:t>à la moustiquaire</w:t>
      </w:r>
      <w:r w:rsidRPr="00513368">
        <w:rPr>
          <w:rFonts w:asciiTheme="minorHAnsi" w:hAnsiTheme="minorHAnsi" w:cstheme="minorHAnsi"/>
          <w:color w:val="000000"/>
          <w:sz w:val="22"/>
          <w:szCs w:val="22"/>
          <w:lang w:val="fr"/>
        </w:rPr>
        <w:t xml:space="preserve">, et serrer les plaques en place.  </w:t>
      </w:r>
    </w:p>
    <w:p w14:paraId="0FCE731A" w14:textId="6A343804" w:rsidR="00DC6AD7" w:rsidRPr="00513368" w:rsidRDefault="00DC6AD7"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lastRenderedPageBreak/>
        <w:t xml:space="preserve">Un résumé des pièces </w:t>
      </w:r>
      <w:r w:rsidR="002B4B55"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s à utiliser dans les trois protocoles décrits ci-dessous est fourni ci-dessous</w:t>
      </w:r>
    </w:p>
    <w:p w14:paraId="62E4E7C8" w14:textId="77777777" w:rsidR="00DC6AD7" w:rsidRPr="00513368" w:rsidRDefault="00DC6AD7" w:rsidP="00DC6AD7">
      <w:pPr>
        <w:rPr>
          <w:rFonts w:asciiTheme="minorHAnsi" w:hAnsiTheme="minorHAnsi" w:cstheme="minorHAnsi"/>
          <w:color w:val="000000"/>
          <w:sz w:val="22"/>
          <w:szCs w:val="22"/>
          <w:lang w:val="fr-FR"/>
        </w:rPr>
      </w:pPr>
    </w:p>
    <w:p w14:paraId="2DC447B0" w14:textId="2C1BF2BF" w:rsidR="00DC6AD7" w:rsidRPr="00513368" w:rsidRDefault="00DC6AD7" w:rsidP="00DC6AD7">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 xml:space="preserve">Figure 2.1 Pièces </w:t>
      </w:r>
      <w:r w:rsidR="0019626E" w:rsidRPr="00513368">
        <w:rPr>
          <w:rFonts w:asciiTheme="minorHAnsi" w:hAnsiTheme="minorHAnsi" w:cstheme="minorHAnsi"/>
          <w:b/>
          <w:color w:val="000000"/>
          <w:sz w:val="22"/>
          <w:szCs w:val="22"/>
          <w:lang w:val="fr"/>
        </w:rPr>
        <w:t>moustiquaire</w:t>
      </w:r>
      <w:r w:rsidRPr="00513368">
        <w:rPr>
          <w:rFonts w:asciiTheme="minorHAnsi" w:hAnsiTheme="minorHAnsi" w:cstheme="minorHAnsi"/>
          <w:b/>
          <w:color w:val="000000"/>
          <w:sz w:val="22"/>
          <w:szCs w:val="22"/>
          <w:lang w:val="fr"/>
        </w:rPr>
        <w:t>s utilisées dans les trois protocoles décrits ici.</w:t>
      </w:r>
    </w:p>
    <w:tbl>
      <w:tblPr>
        <w:tblW w:w="8580" w:type="dxa"/>
        <w:tblLook w:val="04A0" w:firstRow="1" w:lastRow="0" w:firstColumn="1" w:lastColumn="0" w:noHBand="0" w:noVBand="1"/>
      </w:tblPr>
      <w:tblGrid>
        <w:gridCol w:w="2020"/>
        <w:gridCol w:w="2080"/>
        <w:gridCol w:w="2240"/>
        <w:gridCol w:w="2240"/>
      </w:tblGrid>
      <w:tr w:rsidR="00DC6AD7" w:rsidRPr="00513368" w14:paraId="40568380" w14:textId="77777777" w:rsidTr="00DC6AD7">
        <w:trPr>
          <w:trHeight w:val="660"/>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6ABBA8" w14:textId="58619B32" w:rsidR="00DC6AD7" w:rsidRPr="00513368" w:rsidRDefault="00026C28" w:rsidP="00DC6AD7">
            <w:pPr>
              <w:rPr>
                <w:rFonts w:asciiTheme="minorHAnsi" w:hAnsiTheme="minorHAnsi" w:cstheme="minorHAnsi"/>
                <w:b/>
                <w:bCs/>
                <w:color w:val="000000"/>
                <w:lang w:val="fr-FR"/>
              </w:rPr>
            </w:pPr>
            <w:r w:rsidRPr="00513368">
              <w:rPr>
                <w:rFonts w:asciiTheme="minorHAnsi" w:hAnsiTheme="minorHAnsi" w:cstheme="minorHAnsi"/>
                <w:b/>
                <w:color w:val="000000"/>
                <w:lang w:val="fr"/>
              </w:rPr>
              <w:t>PBO</w:t>
            </w:r>
            <w:r w:rsidR="00DC6AD7" w:rsidRPr="00513368">
              <w:rPr>
                <w:rFonts w:asciiTheme="minorHAnsi" w:hAnsiTheme="minorHAnsi" w:cstheme="minorHAnsi"/>
                <w:b/>
                <w:color w:val="000000"/>
                <w:lang w:val="fr"/>
              </w:rPr>
              <w:t xml:space="preserve"> sur toutes les surfaces</w:t>
            </w:r>
          </w:p>
        </w:tc>
        <w:tc>
          <w:tcPr>
            <w:tcW w:w="2080" w:type="dxa"/>
            <w:tcBorders>
              <w:top w:val="single" w:sz="8" w:space="0" w:color="auto"/>
              <w:left w:val="nil"/>
              <w:bottom w:val="nil"/>
              <w:right w:val="nil"/>
            </w:tcBorders>
            <w:shd w:val="clear" w:color="auto" w:fill="auto"/>
            <w:vAlign w:val="bottom"/>
            <w:hideMark/>
          </w:tcPr>
          <w:p w14:paraId="6DAE1A48" w14:textId="77777777"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Évaluation du pyréthroïde</w:t>
            </w:r>
          </w:p>
        </w:tc>
        <w:tc>
          <w:tcPr>
            <w:tcW w:w="2240" w:type="dxa"/>
            <w:tcBorders>
              <w:top w:val="single" w:sz="8" w:space="0" w:color="auto"/>
              <w:left w:val="single" w:sz="8" w:space="0" w:color="auto"/>
              <w:bottom w:val="nil"/>
              <w:right w:val="single" w:sz="8" w:space="0" w:color="auto"/>
            </w:tcBorders>
            <w:shd w:val="clear" w:color="auto" w:fill="auto"/>
            <w:vAlign w:val="bottom"/>
            <w:hideMark/>
          </w:tcPr>
          <w:p w14:paraId="4B333ED5" w14:textId="13305066"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 xml:space="preserve">Évaluation du </w:t>
            </w:r>
            <w:proofErr w:type="spellStart"/>
            <w:r w:rsidR="00026C28" w:rsidRPr="00513368">
              <w:rPr>
                <w:rFonts w:asciiTheme="minorHAnsi" w:hAnsiTheme="minorHAnsi" w:cstheme="minorHAnsi"/>
                <w:color w:val="000000"/>
                <w:lang w:val="fr"/>
              </w:rPr>
              <w:t>PBO</w:t>
            </w:r>
            <w:r w:rsidRPr="00513368">
              <w:rPr>
                <w:rFonts w:asciiTheme="minorHAnsi" w:hAnsiTheme="minorHAnsi" w:cstheme="minorHAnsi"/>
                <w:color w:val="000000"/>
                <w:lang w:val="fr"/>
              </w:rPr>
              <w:t>+pyréthroïde</w:t>
            </w:r>
            <w:proofErr w:type="spellEnd"/>
          </w:p>
        </w:tc>
        <w:tc>
          <w:tcPr>
            <w:tcW w:w="2240" w:type="dxa"/>
            <w:tcBorders>
              <w:top w:val="single" w:sz="8" w:space="0" w:color="auto"/>
              <w:left w:val="nil"/>
              <w:bottom w:val="nil"/>
              <w:right w:val="single" w:sz="8" w:space="0" w:color="auto"/>
            </w:tcBorders>
            <w:shd w:val="clear" w:color="auto" w:fill="auto"/>
            <w:vAlign w:val="bottom"/>
            <w:hideMark/>
          </w:tcPr>
          <w:p w14:paraId="07FE42D4" w14:textId="08A12459"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 xml:space="preserve">Évaluation facultative du </w:t>
            </w:r>
            <w:r w:rsidR="00026C28" w:rsidRPr="00513368">
              <w:rPr>
                <w:rFonts w:asciiTheme="minorHAnsi" w:hAnsiTheme="minorHAnsi" w:cstheme="minorHAnsi"/>
                <w:color w:val="000000"/>
                <w:lang w:val="fr"/>
              </w:rPr>
              <w:t>PBO</w:t>
            </w:r>
          </w:p>
        </w:tc>
      </w:tr>
      <w:tr w:rsidR="00DC6AD7" w:rsidRPr="00513368" w14:paraId="6BC9CF6A"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51FFA016"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2</w:t>
            </w:r>
          </w:p>
        </w:tc>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AD5CFC"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14:paraId="53D50617"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single" w:sz="8" w:space="0" w:color="auto"/>
              <w:left w:val="nil"/>
              <w:bottom w:val="single" w:sz="4" w:space="0" w:color="auto"/>
              <w:right w:val="single" w:sz="8" w:space="0" w:color="auto"/>
            </w:tcBorders>
            <w:shd w:val="clear" w:color="auto" w:fill="auto"/>
            <w:noWrap/>
            <w:vAlign w:val="bottom"/>
            <w:hideMark/>
          </w:tcPr>
          <w:p w14:paraId="2E577254"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1E1DC6FD"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3826F99D"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3</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A42C949"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4" w:space="0" w:color="auto"/>
            </w:tcBorders>
            <w:shd w:val="clear" w:color="auto" w:fill="auto"/>
            <w:noWrap/>
            <w:vAlign w:val="bottom"/>
            <w:hideMark/>
          </w:tcPr>
          <w:p w14:paraId="7F30D9C5"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8" w:space="0" w:color="auto"/>
            </w:tcBorders>
            <w:shd w:val="clear" w:color="auto" w:fill="auto"/>
            <w:noWrap/>
            <w:vAlign w:val="bottom"/>
            <w:hideMark/>
          </w:tcPr>
          <w:p w14:paraId="101F5C1F"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3B1E2510"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77679473"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4</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BB6F6FD"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4" w:space="0" w:color="auto"/>
            </w:tcBorders>
            <w:shd w:val="clear" w:color="auto" w:fill="auto"/>
            <w:noWrap/>
            <w:vAlign w:val="bottom"/>
            <w:hideMark/>
          </w:tcPr>
          <w:p w14:paraId="152E2174"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8" w:space="0" w:color="auto"/>
            </w:tcBorders>
            <w:shd w:val="clear" w:color="auto" w:fill="auto"/>
            <w:noWrap/>
            <w:vAlign w:val="bottom"/>
            <w:hideMark/>
          </w:tcPr>
          <w:p w14:paraId="25C614F1"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46EA3E34" w14:textId="77777777" w:rsidTr="00DC6AD7">
        <w:trPr>
          <w:trHeight w:val="390"/>
        </w:trPr>
        <w:tc>
          <w:tcPr>
            <w:tcW w:w="2020" w:type="dxa"/>
            <w:tcBorders>
              <w:top w:val="nil"/>
              <w:left w:val="single" w:sz="8" w:space="0" w:color="auto"/>
              <w:bottom w:val="single" w:sz="8" w:space="0" w:color="auto"/>
              <w:right w:val="nil"/>
            </w:tcBorders>
            <w:shd w:val="clear" w:color="auto" w:fill="auto"/>
            <w:noWrap/>
            <w:vAlign w:val="bottom"/>
            <w:hideMark/>
          </w:tcPr>
          <w:p w14:paraId="0E80A38B"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5</w:t>
            </w:r>
          </w:p>
        </w:tc>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780EBEF8"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8" w:space="0" w:color="auto"/>
              <w:right w:val="single" w:sz="4" w:space="0" w:color="auto"/>
            </w:tcBorders>
            <w:shd w:val="clear" w:color="auto" w:fill="auto"/>
            <w:noWrap/>
            <w:vAlign w:val="bottom"/>
            <w:hideMark/>
          </w:tcPr>
          <w:p w14:paraId="68C12820"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8" w:space="0" w:color="auto"/>
              <w:right w:val="single" w:sz="8" w:space="0" w:color="auto"/>
            </w:tcBorders>
            <w:shd w:val="clear" w:color="auto" w:fill="auto"/>
            <w:noWrap/>
            <w:vAlign w:val="bottom"/>
            <w:hideMark/>
          </w:tcPr>
          <w:p w14:paraId="552D5387"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622D7754" w14:textId="77777777" w:rsidTr="00DC6AD7">
        <w:trPr>
          <w:trHeight w:val="690"/>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23613AC4" w14:textId="6B7ABB15" w:rsidR="00DC6AD7" w:rsidRPr="00513368" w:rsidRDefault="00026C28" w:rsidP="00DC6AD7">
            <w:pPr>
              <w:rPr>
                <w:rFonts w:asciiTheme="minorHAnsi" w:hAnsiTheme="minorHAnsi" w:cstheme="minorHAnsi"/>
                <w:b/>
                <w:bCs/>
                <w:color w:val="000000"/>
                <w:lang w:val="fr-FR"/>
              </w:rPr>
            </w:pPr>
            <w:r w:rsidRPr="00513368">
              <w:rPr>
                <w:rFonts w:asciiTheme="minorHAnsi" w:hAnsiTheme="minorHAnsi" w:cstheme="minorHAnsi"/>
                <w:b/>
                <w:color w:val="000000"/>
                <w:lang w:val="fr"/>
              </w:rPr>
              <w:t>PBO</w:t>
            </w:r>
            <w:r w:rsidR="00DC6AD7" w:rsidRPr="00513368">
              <w:rPr>
                <w:rFonts w:asciiTheme="minorHAnsi" w:hAnsiTheme="minorHAnsi" w:cstheme="minorHAnsi"/>
                <w:b/>
                <w:color w:val="000000"/>
                <w:lang w:val="fr"/>
              </w:rPr>
              <w:t xml:space="preserve"> sur le toit seulement</w:t>
            </w:r>
          </w:p>
        </w:tc>
        <w:tc>
          <w:tcPr>
            <w:tcW w:w="2080" w:type="dxa"/>
            <w:tcBorders>
              <w:top w:val="nil"/>
              <w:left w:val="nil"/>
              <w:bottom w:val="nil"/>
              <w:right w:val="nil"/>
            </w:tcBorders>
            <w:shd w:val="clear" w:color="auto" w:fill="auto"/>
            <w:vAlign w:val="bottom"/>
            <w:hideMark/>
          </w:tcPr>
          <w:p w14:paraId="64183DEE" w14:textId="77777777"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Évaluation du pyréthroïde</w:t>
            </w:r>
          </w:p>
        </w:tc>
        <w:tc>
          <w:tcPr>
            <w:tcW w:w="2240" w:type="dxa"/>
            <w:tcBorders>
              <w:top w:val="nil"/>
              <w:left w:val="single" w:sz="8" w:space="0" w:color="auto"/>
              <w:bottom w:val="nil"/>
              <w:right w:val="single" w:sz="8" w:space="0" w:color="auto"/>
            </w:tcBorders>
            <w:shd w:val="clear" w:color="auto" w:fill="auto"/>
            <w:vAlign w:val="bottom"/>
            <w:hideMark/>
          </w:tcPr>
          <w:p w14:paraId="110CAD4E" w14:textId="5A08204B"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 xml:space="preserve">Évaluation du </w:t>
            </w:r>
            <w:proofErr w:type="spellStart"/>
            <w:r w:rsidR="00026C28" w:rsidRPr="00513368">
              <w:rPr>
                <w:rFonts w:asciiTheme="minorHAnsi" w:hAnsiTheme="minorHAnsi" w:cstheme="minorHAnsi"/>
                <w:color w:val="000000"/>
                <w:lang w:val="fr"/>
              </w:rPr>
              <w:t>PBO</w:t>
            </w:r>
            <w:r w:rsidRPr="00513368">
              <w:rPr>
                <w:rFonts w:asciiTheme="minorHAnsi" w:hAnsiTheme="minorHAnsi" w:cstheme="minorHAnsi"/>
                <w:color w:val="000000"/>
                <w:lang w:val="fr"/>
              </w:rPr>
              <w:t>+pyréthroïde</w:t>
            </w:r>
            <w:proofErr w:type="spellEnd"/>
          </w:p>
        </w:tc>
        <w:tc>
          <w:tcPr>
            <w:tcW w:w="2240" w:type="dxa"/>
            <w:tcBorders>
              <w:top w:val="nil"/>
              <w:left w:val="nil"/>
              <w:bottom w:val="nil"/>
              <w:right w:val="single" w:sz="8" w:space="0" w:color="auto"/>
            </w:tcBorders>
            <w:shd w:val="clear" w:color="auto" w:fill="auto"/>
            <w:vAlign w:val="bottom"/>
            <w:hideMark/>
          </w:tcPr>
          <w:p w14:paraId="2E6134A5" w14:textId="19AE10F7" w:rsidR="00DC6AD7" w:rsidRPr="00513368" w:rsidRDefault="00DC6AD7" w:rsidP="00DC6AD7">
            <w:pPr>
              <w:jc w:val="center"/>
              <w:rPr>
                <w:rFonts w:asciiTheme="minorHAnsi" w:hAnsiTheme="minorHAnsi" w:cstheme="minorHAnsi"/>
                <w:color w:val="000000"/>
                <w:lang w:val="en-US"/>
              </w:rPr>
            </w:pPr>
            <w:r w:rsidRPr="00513368">
              <w:rPr>
                <w:rFonts w:asciiTheme="minorHAnsi" w:hAnsiTheme="minorHAnsi" w:cstheme="minorHAnsi"/>
                <w:color w:val="000000"/>
                <w:lang w:val="fr"/>
              </w:rPr>
              <w:t xml:space="preserve">Évaluation facultative du </w:t>
            </w:r>
            <w:r w:rsidR="00026C28" w:rsidRPr="00513368">
              <w:rPr>
                <w:rFonts w:asciiTheme="minorHAnsi" w:hAnsiTheme="minorHAnsi" w:cstheme="minorHAnsi"/>
                <w:color w:val="000000"/>
                <w:lang w:val="fr"/>
              </w:rPr>
              <w:t>PBO</w:t>
            </w:r>
          </w:p>
        </w:tc>
      </w:tr>
      <w:tr w:rsidR="00DC6AD7" w:rsidRPr="00513368" w14:paraId="24F527B9"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0547C61C"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2</w:t>
            </w:r>
          </w:p>
        </w:tc>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87C590"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single" w:sz="8" w:space="0" w:color="auto"/>
              <w:left w:val="nil"/>
              <w:bottom w:val="single" w:sz="4" w:space="0" w:color="auto"/>
              <w:right w:val="single" w:sz="4" w:space="0" w:color="auto"/>
            </w:tcBorders>
            <w:shd w:val="clear" w:color="auto" w:fill="auto"/>
            <w:noWrap/>
            <w:vAlign w:val="bottom"/>
            <w:hideMark/>
          </w:tcPr>
          <w:p w14:paraId="4CB2F14A"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c>
          <w:tcPr>
            <w:tcW w:w="2240" w:type="dxa"/>
            <w:tcBorders>
              <w:top w:val="single" w:sz="8" w:space="0" w:color="auto"/>
              <w:left w:val="nil"/>
              <w:bottom w:val="single" w:sz="4" w:space="0" w:color="auto"/>
              <w:right w:val="single" w:sz="8" w:space="0" w:color="auto"/>
            </w:tcBorders>
            <w:shd w:val="clear" w:color="auto" w:fill="auto"/>
            <w:noWrap/>
            <w:vAlign w:val="bottom"/>
            <w:hideMark/>
          </w:tcPr>
          <w:p w14:paraId="07DF84C5"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r>
      <w:tr w:rsidR="00DC6AD7" w:rsidRPr="00513368" w14:paraId="5215019D"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6C01B9D9"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3</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943AB47"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4" w:space="0" w:color="auto"/>
            </w:tcBorders>
            <w:shd w:val="clear" w:color="auto" w:fill="auto"/>
            <w:noWrap/>
            <w:vAlign w:val="bottom"/>
            <w:hideMark/>
          </w:tcPr>
          <w:p w14:paraId="540E7691"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c>
          <w:tcPr>
            <w:tcW w:w="2240" w:type="dxa"/>
            <w:tcBorders>
              <w:top w:val="nil"/>
              <w:left w:val="nil"/>
              <w:bottom w:val="single" w:sz="4" w:space="0" w:color="auto"/>
              <w:right w:val="single" w:sz="8" w:space="0" w:color="auto"/>
            </w:tcBorders>
            <w:shd w:val="clear" w:color="auto" w:fill="auto"/>
            <w:noWrap/>
            <w:vAlign w:val="bottom"/>
            <w:hideMark/>
          </w:tcPr>
          <w:p w14:paraId="49E78638"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r>
      <w:tr w:rsidR="00DC6AD7" w:rsidRPr="00513368" w14:paraId="115DDFC3"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0AEBB3C3"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4</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F5BFD82"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4" w:space="0" w:color="auto"/>
            </w:tcBorders>
            <w:shd w:val="clear" w:color="auto" w:fill="auto"/>
            <w:noWrap/>
            <w:vAlign w:val="bottom"/>
            <w:hideMark/>
          </w:tcPr>
          <w:p w14:paraId="57192A82"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c>
          <w:tcPr>
            <w:tcW w:w="2240" w:type="dxa"/>
            <w:tcBorders>
              <w:top w:val="nil"/>
              <w:left w:val="nil"/>
              <w:bottom w:val="single" w:sz="4" w:space="0" w:color="auto"/>
              <w:right w:val="single" w:sz="8" w:space="0" w:color="auto"/>
            </w:tcBorders>
            <w:shd w:val="clear" w:color="auto" w:fill="auto"/>
            <w:noWrap/>
            <w:vAlign w:val="bottom"/>
            <w:hideMark/>
          </w:tcPr>
          <w:p w14:paraId="7B80A599"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r>
      <w:tr w:rsidR="00DC6AD7" w:rsidRPr="00513368" w14:paraId="03AE36E0"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595DF502"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5.1</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48D3E46"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4" w:space="0" w:color="auto"/>
            </w:tcBorders>
            <w:shd w:val="clear" w:color="auto" w:fill="auto"/>
            <w:noWrap/>
            <w:vAlign w:val="bottom"/>
            <w:hideMark/>
          </w:tcPr>
          <w:p w14:paraId="399AB02A"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8" w:space="0" w:color="auto"/>
            </w:tcBorders>
            <w:shd w:val="clear" w:color="auto" w:fill="auto"/>
            <w:noWrap/>
            <w:vAlign w:val="bottom"/>
            <w:hideMark/>
          </w:tcPr>
          <w:p w14:paraId="7E64FF97"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1130D2BB" w14:textId="77777777" w:rsidTr="00DC6AD7">
        <w:trPr>
          <w:trHeight w:val="375"/>
        </w:trPr>
        <w:tc>
          <w:tcPr>
            <w:tcW w:w="2020" w:type="dxa"/>
            <w:tcBorders>
              <w:top w:val="nil"/>
              <w:left w:val="single" w:sz="8" w:space="0" w:color="auto"/>
              <w:bottom w:val="nil"/>
              <w:right w:val="nil"/>
            </w:tcBorders>
            <w:shd w:val="clear" w:color="auto" w:fill="auto"/>
            <w:noWrap/>
            <w:vAlign w:val="bottom"/>
            <w:hideMark/>
          </w:tcPr>
          <w:p w14:paraId="4D7BDBF5"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5.2</w:t>
            </w:r>
          </w:p>
        </w:tc>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3B222C4"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c>
          <w:tcPr>
            <w:tcW w:w="2240" w:type="dxa"/>
            <w:tcBorders>
              <w:top w:val="nil"/>
              <w:left w:val="nil"/>
              <w:bottom w:val="single" w:sz="4" w:space="0" w:color="auto"/>
              <w:right w:val="single" w:sz="4" w:space="0" w:color="auto"/>
            </w:tcBorders>
            <w:shd w:val="clear" w:color="auto" w:fill="auto"/>
            <w:noWrap/>
            <w:vAlign w:val="bottom"/>
            <w:hideMark/>
          </w:tcPr>
          <w:p w14:paraId="03EC8E1A"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4" w:space="0" w:color="auto"/>
              <w:right w:val="single" w:sz="8" w:space="0" w:color="auto"/>
            </w:tcBorders>
            <w:shd w:val="clear" w:color="auto" w:fill="auto"/>
            <w:noWrap/>
            <w:vAlign w:val="bottom"/>
            <w:hideMark/>
          </w:tcPr>
          <w:p w14:paraId="25142735"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r w:rsidR="00DC6AD7" w:rsidRPr="00513368" w14:paraId="1C2E0D63" w14:textId="77777777" w:rsidTr="00DC6AD7">
        <w:trPr>
          <w:trHeight w:val="390"/>
        </w:trPr>
        <w:tc>
          <w:tcPr>
            <w:tcW w:w="2020" w:type="dxa"/>
            <w:tcBorders>
              <w:top w:val="nil"/>
              <w:left w:val="single" w:sz="8" w:space="0" w:color="auto"/>
              <w:bottom w:val="single" w:sz="8" w:space="0" w:color="auto"/>
              <w:right w:val="nil"/>
            </w:tcBorders>
            <w:shd w:val="clear" w:color="auto" w:fill="auto"/>
            <w:noWrap/>
            <w:vAlign w:val="bottom"/>
            <w:hideMark/>
          </w:tcPr>
          <w:p w14:paraId="1911056F" w14:textId="77777777" w:rsidR="00DC6AD7" w:rsidRPr="00513368" w:rsidRDefault="00DC6AD7" w:rsidP="00DC6AD7">
            <w:pPr>
              <w:rPr>
                <w:rFonts w:asciiTheme="minorHAnsi" w:hAnsiTheme="minorHAnsi" w:cstheme="minorHAnsi"/>
                <w:color w:val="000000"/>
                <w:lang w:val="en-US"/>
              </w:rPr>
            </w:pPr>
            <w:r w:rsidRPr="00513368">
              <w:rPr>
                <w:rFonts w:asciiTheme="minorHAnsi" w:hAnsiTheme="minorHAnsi" w:cstheme="minorHAnsi"/>
                <w:color w:val="000000"/>
                <w:lang w:val="fr"/>
              </w:rPr>
              <w:t>Pièce 5.3</w:t>
            </w:r>
          </w:p>
        </w:tc>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3D0A4153"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en-US"/>
              </w:rPr>
              <w:t> </w:t>
            </w:r>
          </w:p>
        </w:tc>
        <w:tc>
          <w:tcPr>
            <w:tcW w:w="2240" w:type="dxa"/>
            <w:tcBorders>
              <w:top w:val="nil"/>
              <w:left w:val="nil"/>
              <w:bottom w:val="single" w:sz="8" w:space="0" w:color="auto"/>
              <w:right w:val="single" w:sz="4" w:space="0" w:color="auto"/>
            </w:tcBorders>
            <w:shd w:val="clear" w:color="auto" w:fill="auto"/>
            <w:noWrap/>
            <w:vAlign w:val="bottom"/>
            <w:hideMark/>
          </w:tcPr>
          <w:p w14:paraId="4D78EA5D"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c>
          <w:tcPr>
            <w:tcW w:w="2240" w:type="dxa"/>
            <w:tcBorders>
              <w:top w:val="nil"/>
              <w:left w:val="nil"/>
              <w:bottom w:val="single" w:sz="8" w:space="0" w:color="auto"/>
              <w:right w:val="single" w:sz="8" w:space="0" w:color="auto"/>
            </w:tcBorders>
            <w:shd w:val="clear" w:color="auto" w:fill="auto"/>
            <w:noWrap/>
            <w:vAlign w:val="bottom"/>
            <w:hideMark/>
          </w:tcPr>
          <w:p w14:paraId="32C3CA20" w14:textId="77777777" w:rsidR="00DC6AD7" w:rsidRPr="00513368" w:rsidRDefault="00DC6AD7" w:rsidP="00DC6AD7">
            <w:pPr>
              <w:jc w:val="center"/>
              <w:rPr>
                <w:rFonts w:asciiTheme="minorHAnsi" w:hAnsiTheme="minorHAnsi" w:cstheme="minorHAnsi"/>
                <w:color w:val="000000"/>
                <w:sz w:val="24"/>
                <w:szCs w:val="24"/>
                <w:lang w:val="en-US"/>
              </w:rPr>
            </w:pPr>
            <w:r w:rsidRPr="00513368">
              <w:rPr>
                <w:rFonts w:asciiTheme="minorHAnsi" w:hAnsiTheme="minorHAnsi" w:cstheme="minorHAnsi"/>
                <w:color w:val="000000"/>
                <w:sz w:val="24"/>
                <w:szCs w:val="24"/>
                <w:lang w:val="fr"/>
              </w:rPr>
              <w:t>X</w:t>
            </w:r>
          </w:p>
        </w:tc>
      </w:tr>
    </w:tbl>
    <w:p w14:paraId="4F36D382" w14:textId="77777777" w:rsidR="00DC6AD7" w:rsidRPr="00513368" w:rsidRDefault="00DC6AD7" w:rsidP="00DC6AD7">
      <w:pPr>
        <w:ind w:left="792"/>
        <w:rPr>
          <w:rFonts w:asciiTheme="minorHAnsi" w:hAnsiTheme="minorHAnsi" w:cstheme="minorHAnsi"/>
          <w:color w:val="000000"/>
          <w:sz w:val="22"/>
          <w:szCs w:val="22"/>
        </w:rPr>
      </w:pPr>
    </w:p>
    <w:p w14:paraId="1D94E62F" w14:textId="77777777" w:rsidR="00EA66C1" w:rsidRPr="00513368" w:rsidRDefault="00EA66C1" w:rsidP="00EA66C1">
      <w:pPr>
        <w:rPr>
          <w:rFonts w:asciiTheme="minorHAnsi" w:hAnsiTheme="minorHAnsi" w:cstheme="minorHAnsi"/>
          <w:color w:val="000000"/>
          <w:sz w:val="22"/>
          <w:szCs w:val="22"/>
        </w:rPr>
      </w:pPr>
    </w:p>
    <w:p w14:paraId="744F5D1B" w14:textId="77777777" w:rsidR="00EA66C1" w:rsidRPr="00513368" w:rsidRDefault="00EA66C1" w:rsidP="00EA66C1">
      <w:pPr>
        <w:rPr>
          <w:rFonts w:asciiTheme="minorHAnsi" w:hAnsiTheme="minorHAnsi" w:cstheme="minorHAnsi"/>
          <w:color w:val="000000"/>
          <w:sz w:val="22"/>
          <w:szCs w:val="22"/>
        </w:rPr>
      </w:pPr>
    </w:p>
    <w:p w14:paraId="23B3D251" w14:textId="77777777" w:rsidR="00EA66C1" w:rsidRPr="00513368" w:rsidRDefault="00EA66C1" w:rsidP="00EA66C1">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Tester l’efficacité résiduelle des pyréthroïdes :</w:t>
      </w:r>
    </w:p>
    <w:p w14:paraId="44982A7E" w14:textId="77777777" w:rsidR="00EA66C1" w:rsidRPr="00513368" w:rsidRDefault="00EA66C1" w:rsidP="00EA66C1">
      <w:pPr>
        <w:pStyle w:val="ListParagraph"/>
        <w:rPr>
          <w:rFonts w:asciiTheme="minorHAnsi" w:hAnsiTheme="minorHAnsi" w:cstheme="minorHAnsi"/>
          <w:color w:val="000000"/>
          <w:sz w:val="22"/>
          <w:szCs w:val="22"/>
          <w:lang w:val="fr-FR"/>
        </w:rPr>
      </w:pPr>
    </w:p>
    <w:p w14:paraId="1CA2FF0A" w14:textId="73CB2EC5" w:rsidR="00EA66C1" w:rsidRPr="00513368" w:rsidRDefault="00EA66C1"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Notez que même si certains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ne contiennent que certains panneaux contenant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la méthode d’évaluation de l’efficacité du pyréthroïde est la même que le panneau contienne ou non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Comme ces panneaux peuvent contenir différents niveaux de pyréthroïde</w:t>
      </w:r>
      <w:r w:rsidR="00781581" w:rsidRPr="00513368">
        <w:rPr>
          <w:rFonts w:asciiTheme="minorHAnsi" w:hAnsiTheme="minorHAnsi" w:cstheme="minorHAnsi"/>
          <w:color w:val="000000"/>
          <w:sz w:val="22"/>
          <w:szCs w:val="22"/>
          <w:lang w:val="fr"/>
        </w:rPr>
        <w:t xml:space="preserve"> </w:t>
      </w:r>
      <w:r w:rsidR="0029783C" w:rsidRPr="00513368">
        <w:rPr>
          <w:rFonts w:asciiTheme="minorHAnsi" w:hAnsiTheme="minorHAnsi" w:cstheme="minorHAnsi"/>
          <w:color w:val="000000"/>
          <w:sz w:val="22"/>
          <w:szCs w:val="22"/>
          <w:lang w:val="fr"/>
        </w:rPr>
        <w:t>(par exemple,</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les murs </w:t>
      </w:r>
      <w:proofErr w:type="spellStart"/>
      <w:r w:rsidR="00D159E5" w:rsidRPr="00513368">
        <w:rPr>
          <w:rFonts w:asciiTheme="minorHAnsi" w:hAnsiTheme="minorHAnsi" w:cstheme="minorHAnsi"/>
          <w:color w:val="000000"/>
          <w:sz w:val="22"/>
          <w:szCs w:val="22"/>
          <w:lang w:val="fr"/>
        </w:rPr>
        <w:t>PermaNet</w:t>
      </w:r>
      <w:proofErr w:type="spellEnd"/>
      <w:r w:rsidRPr="00513368">
        <w:rPr>
          <w:rFonts w:asciiTheme="minorHAnsi" w:hAnsiTheme="minorHAnsi" w:cstheme="minorHAnsi"/>
          <w:color w:val="000000"/>
          <w:sz w:val="22"/>
          <w:szCs w:val="22"/>
          <w:lang w:val="fr"/>
        </w:rPr>
        <w:t xml:space="preserve"> ont 2,8 g/kg de deltaméthrine sur les murs (75 deniers) comparativement à 4 g/kg sur le </w:t>
      </w:r>
      <w:proofErr w:type="gramStart"/>
      <w:r w:rsidRPr="00513368">
        <w:rPr>
          <w:rFonts w:asciiTheme="minorHAnsi" w:hAnsiTheme="minorHAnsi" w:cstheme="minorHAnsi"/>
          <w:color w:val="000000"/>
          <w:sz w:val="22"/>
          <w:szCs w:val="22"/>
          <w:lang w:val="fr"/>
        </w:rPr>
        <w:t>toit</w:t>
      </w:r>
      <w:r w:rsidR="0029783C" w:rsidRPr="00513368">
        <w:rPr>
          <w:rFonts w:asciiTheme="minorHAnsi" w:hAnsiTheme="minorHAnsi" w:cstheme="minorHAnsi"/>
          <w:color w:val="000000"/>
          <w:sz w:val="22"/>
          <w:szCs w:val="22"/>
          <w:lang w:val="fr"/>
        </w:rPr>
        <w:t>;</w:t>
      </w:r>
      <w:proofErr w:type="gramEnd"/>
      <w:r w:rsidRPr="00513368">
        <w:rPr>
          <w:rFonts w:asciiTheme="minorHAnsi" w:hAnsiTheme="minorHAnsi" w:cstheme="minorHAnsi"/>
          <w:color w:val="000000"/>
          <w:sz w:val="22"/>
          <w:szCs w:val="22"/>
          <w:lang w:val="fr"/>
        </w:rPr>
        <w:t xml:space="preserve"> </w:t>
      </w:r>
      <w:proofErr w:type="spellStart"/>
      <w:r w:rsidRPr="00513368">
        <w:rPr>
          <w:rFonts w:asciiTheme="minorHAnsi" w:hAnsiTheme="minorHAnsi" w:cstheme="minorHAnsi"/>
          <w:color w:val="000000"/>
          <w:sz w:val="22"/>
          <w:szCs w:val="22"/>
          <w:lang w:val="fr"/>
        </w:rPr>
        <w:t>Tsara</w:t>
      </w:r>
      <w:proofErr w:type="spellEnd"/>
      <w:r w:rsidRPr="00513368">
        <w:rPr>
          <w:rFonts w:asciiTheme="minorHAnsi" w:hAnsiTheme="minorHAnsi" w:cstheme="minorHAnsi"/>
          <w:color w:val="000000"/>
          <w:sz w:val="22"/>
          <w:szCs w:val="22"/>
          <w:lang w:val="fr"/>
        </w:rPr>
        <w:t xml:space="preserve"> Plus a 2,5g/kg de deltaméthrine sur les murs, contre 3g/kg sur le toit), les</w:t>
      </w:r>
      <w:r w:rsidR="008D4CFC"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différences doivent être prises en compte lors de</w:t>
      </w:r>
      <w:r w:rsidR="008D4CFC" w:rsidRPr="00513368">
        <w:rPr>
          <w:rFonts w:asciiTheme="minorHAnsi" w:hAnsiTheme="minorHAnsi" w:cstheme="minorHAnsi"/>
          <w:color w:val="000000"/>
          <w:sz w:val="22"/>
          <w:szCs w:val="22"/>
          <w:lang w:val="fr"/>
        </w:rPr>
        <w:t xml:space="preserve"> </w:t>
      </w:r>
      <w:r w:rsidR="009B2266" w:rsidRPr="00513368">
        <w:rPr>
          <w:rFonts w:asciiTheme="minorHAnsi" w:hAnsiTheme="minorHAnsi" w:cstheme="minorHAnsi"/>
          <w:color w:val="000000"/>
          <w:sz w:val="22"/>
          <w:szCs w:val="22"/>
          <w:lang w:val="fr"/>
        </w:rPr>
        <w:t>l’interprétation des données</w:t>
      </w:r>
      <w:r w:rsidRPr="00513368">
        <w:rPr>
          <w:rFonts w:asciiTheme="minorHAnsi" w:hAnsiTheme="minorHAnsi" w:cstheme="minorHAnsi"/>
          <w:color w:val="000000"/>
          <w:sz w:val="22"/>
          <w:szCs w:val="22"/>
          <w:lang w:val="fr"/>
        </w:rPr>
        <w:t>.</w:t>
      </w:r>
    </w:p>
    <w:p w14:paraId="341EDF40" w14:textId="008DCF88" w:rsidR="00EA66C1" w:rsidRPr="00513368" w:rsidRDefault="00EA66C1" w:rsidP="00EA66C1">
      <w:pPr>
        <w:pStyle w:val="ListParagraph"/>
        <w:rPr>
          <w:rFonts w:asciiTheme="minorHAnsi" w:hAnsiTheme="minorHAnsi" w:cstheme="minorHAnsi"/>
          <w:color w:val="000000"/>
          <w:sz w:val="22"/>
          <w:szCs w:val="22"/>
          <w:lang w:val="fr-FR"/>
        </w:rPr>
      </w:pPr>
    </w:p>
    <w:p w14:paraId="7FB8696E" w14:textId="77777777" w:rsidR="00C13EA5" w:rsidRPr="00513368" w:rsidRDefault="00C13EA5"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La température et l’humidité doivent être surveillées à l’aide d’un enregistreur de données pendant les périodes d’essai et de détention.</w:t>
      </w:r>
    </w:p>
    <w:p w14:paraId="1710D625" w14:textId="77777777" w:rsidR="00C13EA5" w:rsidRPr="00513368" w:rsidRDefault="00C13EA5" w:rsidP="00EE64DD">
      <w:pPr>
        <w:pStyle w:val="ListParagraph"/>
        <w:rPr>
          <w:rFonts w:asciiTheme="minorHAnsi" w:hAnsiTheme="minorHAnsi" w:cstheme="minorHAnsi"/>
          <w:color w:val="000000"/>
          <w:sz w:val="22"/>
          <w:szCs w:val="22"/>
          <w:lang w:val="fr-FR"/>
        </w:rPr>
      </w:pPr>
    </w:p>
    <w:p w14:paraId="1F677211" w14:textId="7F77D8AE" w:rsidR="00EA66C1" w:rsidRPr="00513368" w:rsidRDefault="00EA66C1"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Pour chaque cône, </w:t>
      </w:r>
      <w:r w:rsidR="00947B64" w:rsidRPr="00513368">
        <w:rPr>
          <w:rFonts w:asciiTheme="minorHAnsi" w:hAnsiTheme="minorHAnsi" w:cstheme="minorHAnsi"/>
          <w:color w:val="000000"/>
          <w:sz w:val="22"/>
          <w:szCs w:val="22"/>
          <w:lang w:val="fr"/>
        </w:rPr>
        <w:t>5</w:t>
      </w:r>
      <w:r w:rsidRPr="00513368">
        <w:rPr>
          <w:rFonts w:asciiTheme="minorHAnsi" w:hAnsiTheme="minorHAnsi" w:cstheme="minorHAnsi"/>
          <w:color w:val="000000"/>
          <w:sz w:val="22"/>
          <w:szCs w:val="22"/>
          <w:lang w:val="fr"/>
        </w:rPr>
        <w:t xml:space="preserve"> moustiques</w:t>
      </w:r>
      <w:r w:rsidR="00DC6AD7" w:rsidRPr="00513368">
        <w:rPr>
          <w:rFonts w:asciiTheme="minorHAnsi" w:hAnsiTheme="minorHAnsi" w:cstheme="minorHAnsi"/>
          <w:color w:val="000000"/>
          <w:sz w:val="22"/>
          <w:szCs w:val="22"/>
          <w:lang w:val="fr"/>
        </w:rPr>
        <w:t xml:space="preserve"> </w:t>
      </w:r>
      <w:r w:rsidR="00806D14" w:rsidRPr="00513368">
        <w:rPr>
          <w:rFonts w:asciiTheme="minorHAnsi" w:hAnsiTheme="minorHAnsi" w:cstheme="minorHAnsi"/>
          <w:color w:val="000000"/>
          <w:sz w:val="22"/>
          <w:szCs w:val="22"/>
          <w:lang w:val="fr"/>
        </w:rPr>
        <w:t>sensibles doivent</w:t>
      </w:r>
      <w:r w:rsidRPr="00513368">
        <w:rPr>
          <w:rFonts w:asciiTheme="minorHAnsi" w:hAnsiTheme="minorHAnsi" w:cstheme="minorHAnsi"/>
          <w:color w:val="000000"/>
          <w:sz w:val="22"/>
          <w:szCs w:val="22"/>
          <w:lang w:val="fr"/>
        </w:rPr>
        <w:t xml:space="preserve"> être introduits dans le cône et le cône bloqué avec un morceau de coton. La minuterie peut être démarrée dès que tous les moustiques sont dans le cône.  Idéalement, une minuterie séparée devrait être utilisée pour chaque cône.</w:t>
      </w:r>
    </w:p>
    <w:p w14:paraId="5E8FCB84" w14:textId="77777777" w:rsidR="00EA66C1" w:rsidRPr="00513368" w:rsidRDefault="00EA66C1" w:rsidP="00EA66C1">
      <w:pPr>
        <w:pStyle w:val="ListParagraph"/>
        <w:rPr>
          <w:rFonts w:asciiTheme="minorHAnsi" w:hAnsiTheme="minorHAnsi" w:cstheme="minorHAnsi"/>
          <w:color w:val="000000"/>
          <w:sz w:val="22"/>
          <w:szCs w:val="22"/>
          <w:lang w:val="fr-FR"/>
        </w:rPr>
      </w:pPr>
    </w:p>
    <w:p w14:paraId="4D7F82E2" w14:textId="498366E2"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Une fois que la minuterie atteint 3 minutes, les moustiques doivent être aspirés doucement du cône et dans la tasse en plastique à travers la fente coupée dans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w:t>
      </w:r>
      <w:r w:rsidR="005766B9" w:rsidRPr="00513368">
        <w:rPr>
          <w:rFonts w:asciiTheme="minorHAnsi" w:hAnsiTheme="minorHAnsi" w:cstheme="minorHAnsi"/>
          <w:color w:val="000000"/>
          <w:sz w:val="22"/>
          <w:szCs w:val="22"/>
          <w:lang w:val="fr"/>
        </w:rPr>
        <w:t>Les gants doivent être portés.</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Couvrir la fente de coton après que les moustiques soient dans la tasse.  Fournir aux moustiques une solution miel/sucre en humidifiant un morceau de coton, en le pressant pour enlever l’excès de solution et en le plaçant sur le dessus de la tasse.</w:t>
      </w:r>
    </w:p>
    <w:p w14:paraId="2FCD0293" w14:textId="77777777" w:rsidR="00EA66C1" w:rsidRPr="00513368" w:rsidRDefault="00EA66C1" w:rsidP="00EA66C1">
      <w:pPr>
        <w:pStyle w:val="ListParagraph"/>
        <w:rPr>
          <w:rFonts w:asciiTheme="minorHAnsi" w:hAnsiTheme="minorHAnsi" w:cstheme="minorHAnsi"/>
          <w:color w:val="000000"/>
          <w:sz w:val="22"/>
          <w:szCs w:val="22"/>
          <w:lang w:val="fr-FR"/>
        </w:rPr>
      </w:pPr>
    </w:p>
    <w:p w14:paraId="66E89F83" w14:textId="783B9B07"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lastRenderedPageBreak/>
        <w:t xml:space="preserve">Il faut lire le nombre de moustiques incapables de se tenir debout ou de voler à 60 minutes après la fin du </w:t>
      </w:r>
      <w:r w:rsidR="00712DB1"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du cône.  La mortalité doit être lue selon les mêmes critères à 24 heures après le </w:t>
      </w:r>
      <w:r w:rsidR="00343F2A"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du cône. </w:t>
      </w:r>
      <w:r w:rsidR="005766B9" w:rsidRPr="00513368">
        <w:rPr>
          <w:rFonts w:asciiTheme="minorHAnsi" w:hAnsiTheme="minorHAnsi" w:cstheme="minorHAnsi"/>
          <w:color w:val="000000"/>
          <w:sz w:val="22"/>
          <w:szCs w:val="22"/>
          <w:lang w:val="fr"/>
        </w:rPr>
        <w:t xml:space="preserve"> (Voir la section 2.1)</w:t>
      </w:r>
    </w:p>
    <w:p w14:paraId="053C43D4" w14:textId="77777777" w:rsidR="00EA66C1" w:rsidRPr="00513368" w:rsidRDefault="00EA66C1" w:rsidP="00EA66C1">
      <w:pPr>
        <w:pStyle w:val="ListParagraph"/>
        <w:rPr>
          <w:rFonts w:asciiTheme="minorHAnsi" w:hAnsiTheme="minorHAnsi" w:cstheme="minorHAnsi"/>
          <w:color w:val="000000"/>
          <w:sz w:val="22"/>
          <w:szCs w:val="22"/>
          <w:lang w:val="fr-FR"/>
        </w:rPr>
      </w:pPr>
    </w:p>
    <w:p w14:paraId="7402CA52" w14:textId="24A23B48" w:rsidR="00EA66C1" w:rsidRPr="00513368" w:rsidRDefault="00EA66C1"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Pour chacun des </w:t>
      </w:r>
      <w:r w:rsidR="00B128C3" w:rsidRPr="00513368">
        <w:rPr>
          <w:rFonts w:asciiTheme="minorHAnsi" w:hAnsiTheme="minorHAnsi" w:cstheme="minorHAnsi"/>
          <w:color w:val="000000"/>
          <w:sz w:val="22"/>
          <w:szCs w:val="22"/>
          <w:lang w:val="fr"/>
        </w:rPr>
        <w:t>quatre</w:t>
      </w:r>
      <w:r w:rsidR="00B128C3" w:rsidRPr="00513368">
        <w:rPr>
          <w:rFonts w:asciiTheme="minorHAnsi" w:hAnsiTheme="minorHAnsi" w:cstheme="minorHAnsi"/>
          <w:sz w:val="18"/>
          <w:szCs w:val="18"/>
          <w:lang w:val="fr"/>
        </w:rPr>
        <w:t xml:space="preserve"> </w:t>
      </w:r>
      <w:r w:rsidR="00B128C3" w:rsidRPr="00513368">
        <w:rPr>
          <w:rFonts w:asciiTheme="minorHAnsi" w:hAnsiTheme="minorHAnsi" w:cstheme="minorHAnsi"/>
          <w:color w:val="000000"/>
          <w:sz w:val="22"/>
          <w:szCs w:val="22"/>
          <w:lang w:val="fr"/>
        </w:rPr>
        <w:t>morceaux</w:t>
      </w:r>
      <w:r w:rsidRPr="00513368">
        <w:rPr>
          <w:rFonts w:asciiTheme="minorHAnsi" w:hAnsiTheme="minorHAnsi" w:cstheme="minorHAnsi"/>
          <w:color w:val="000000"/>
          <w:sz w:val="22"/>
          <w:szCs w:val="22"/>
          <w:lang w:val="fr"/>
        </w:rPr>
        <w:t xml:space="preserve"> </w:t>
      </w:r>
      <w:r w:rsidR="00B128C3"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testés, </w:t>
      </w:r>
      <w:r w:rsidR="009B2266" w:rsidRPr="00513368">
        <w:rPr>
          <w:rFonts w:asciiTheme="minorHAnsi" w:hAnsiTheme="minorHAnsi" w:cstheme="minorHAnsi"/>
          <w:color w:val="000000"/>
          <w:sz w:val="22"/>
          <w:szCs w:val="22"/>
          <w:lang w:val="fr"/>
        </w:rPr>
        <w:t>10</w:t>
      </w:r>
      <w:r w:rsidR="00B128C3"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moustiques</w:t>
      </w:r>
      <w:r w:rsidR="00283B3D" w:rsidRPr="00513368">
        <w:rPr>
          <w:rFonts w:asciiTheme="minorHAnsi" w:hAnsiTheme="minorHAnsi" w:cstheme="minorHAnsi"/>
          <w:color w:val="000000"/>
          <w:sz w:val="22"/>
          <w:szCs w:val="22"/>
          <w:lang w:val="fr"/>
        </w:rPr>
        <w:t xml:space="preserve"> </w:t>
      </w:r>
      <w:r w:rsidR="009B2266" w:rsidRPr="00513368">
        <w:rPr>
          <w:rFonts w:asciiTheme="minorHAnsi" w:hAnsiTheme="minorHAnsi" w:cstheme="minorHAnsi"/>
          <w:color w:val="000000"/>
          <w:sz w:val="22"/>
          <w:szCs w:val="22"/>
          <w:lang w:val="fr"/>
        </w:rPr>
        <w:t>(2</w:t>
      </w:r>
      <w:r w:rsidRPr="00513368">
        <w:rPr>
          <w:rFonts w:asciiTheme="minorHAnsi" w:hAnsiTheme="minorHAnsi" w:cstheme="minorHAnsi"/>
          <w:color w:val="000000"/>
          <w:sz w:val="22"/>
          <w:szCs w:val="22"/>
          <w:lang w:val="fr"/>
        </w:rPr>
        <w:t xml:space="preserve"> cônes) doivent être </w:t>
      </w:r>
      <w:r w:rsidR="00C17EAB" w:rsidRPr="00513368">
        <w:rPr>
          <w:rFonts w:asciiTheme="minorHAnsi" w:hAnsiTheme="minorHAnsi" w:cstheme="minorHAnsi"/>
          <w:color w:val="000000"/>
          <w:sz w:val="22"/>
          <w:szCs w:val="22"/>
          <w:lang w:val="fr"/>
        </w:rPr>
        <w:t>complétés sur</w:t>
      </w:r>
      <w:r w:rsidR="005505AC" w:rsidRPr="00513368">
        <w:rPr>
          <w:rFonts w:asciiTheme="minorHAnsi" w:hAnsiTheme="minorHAnsi" w:cstheme="minorHAnsi"/>
          <w:color w:val="000000"/>
          <w:sz w:val="22"/>
          <w:szCs w:val="22"/>
          <w:lang w:val="fr"/>
        </w:rPr>
        <w:t xml:space="preserve"> les morceaux 2-5</w:t>
      </w:r>
      <w:r w:rsidR="0079264A" w:rsidRPr="00513368">
        <w:rPr>
          <w:rFonts w:asciiTheme="minorHAnsi" w:hAnsiTheme="minorHAnsi" w:cstheme="minorHAnsi"/>
          <w:color w:val="000000"/>
          <w:sz w:val="22"/>
          <w:szCs w:val="22"/>
          <w:lang w:val="fr"/>
        </w:rPr>
        <w:t>,</w:t>
      </w:r>
      <w:r w:rsidRPr="00513368">
        <w:rPr>
          <w:rFonts w:asciiTheme="minorHAnsi" w:hAnsiTheme="minorHAnsi" w:cstheme="minorHAnsi"/>
          <w:color w:val="000000"/>
          <w:sz w:val="22"/>
          <w:szCs w:val="22"/>
          <w:lang w:val="fr"/>
        </w:rPr>
        <w:t xml:space="preserve"> donn</w:t>
      </w:r>
      <w:r w:rsidR="00C17EAB" w:rsidRPr="00513368">
        <w:rPr>
          <w:rFonts w:asciiTheme="minorHAnsi" w:hAnsiTheme="minorHAnsi" w:cstheme="minorHAnsi"/>
          <w:color w:val="000000"/>
          <w:sz w:val="22"/>
          <w:szCs w:val="22"/>
          <w:lang w:val="fr"/>
        </w:rPr>
        <w:t xml:space="preserve">ant </w:t>
      </w:r>
      <w:r w:rsidRPr="00513368">
        <w:rPr>
          <w:rFonts w:asciiTheme="minorHAnsi" w:hAnsiTheme="minorHAnsi" w:cstheme="minorHAnsi"/>
          <w:color w:val="000000"/>
          <w:sz w:val="22"/>
          <w:szCs w:val="22"/>
          <w:lang w:val="fr"/>
        </w:rPr>
        <w:t xml:space="preserve">lieu </w:t>
      </w:r>
      <w:proofErr w:type="gramStart"/>
      <w:r w:rsidRPr="00513368">
        <w:rPr>
          <w:rFonts w:asciiTheme="minorHAnsi" w:hAnsiTheme="minorHAnsi" w:cstheme="minorHAnsi"/>
          <w:color w:val="000000"/>
          <w:sz w:val="22"/>
          <w:szCs w:val="22"/>
          <w:lang w:val="fr"/>
        </w:rPr>
        <w:t xml:space="preserve">à  </w:t>
      </w:r>
      <w:r w:rsidR="009B2266" w:rsidRPr="00513368">
        <w:rPr>
          <w:rFonts w:asciiTheme="minorHAnsi" w:hAnsiTheme="minorHAnsi" w:cstheme="minorHAnsi"/>
          <w:color w:val="000000"/>
          <w:sz w:val="22"/>
          <w:szCs w:val="22"/>
          <w:lang w:val="fr"/>
        </w:rPr>
        <w:t>40</w:t>
      </w:r>
      <w:proofErr w:type="gramEnd"/>
      <w:r w:rsidRPr="00513368">
        <w:rPr>
          <w:rFonts w:asciiTheme="minorHAnsi" w:hAnsiTheme="minorHAnsi" w:cstheme="minorHAnsi"/>
          <w:color w:val="000000"/>
          <w:sz w:val="22"/>
          <w:szCs w:val="22"/>
          <w:lang w:val="fr"/>
        </w:rPr>
        <w:t xml:space="preserve"> moustiques utilisés pour tester les </w:t>
      </w:r>
      <w:r w:rsidR="009B2266" w:rsidRPr="00513368">
        <w:rPr>
          <w:rFonts w:asciiTheme="minorHAnsi" w:hAnsiTheme="minorHAnsi" w:cstheme="minorHAnsi"/>
          <w:color w:val="000000"/>
          <w:sz w:val="22"/>
          <w:szCs w:val="22"/>
          <w:lang w:val="fr"/>
        </w:rPr>
        <w:t>quatre</w:t>
      </w:r>
      <w:r w:rsidRPr="00513368">
        <w:rPr>
          <w:rFonts w:asciiTheme="minorHAnsi" w:hAnsiTheme="minorHAnsi" w:cstheme="minorHAnsi"/>
          <w:color w:val="000000"/>
          <w:sz w:val="22"/>
          <w:szCs w:val="22"/>
          <w:lang w:val="fr"/>
        </w:rPr>
        <w:t xml:space="preserve">  morceaux </w:t>
      </w:r>
      <w:r w:rsidR="00A93D7A"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(plus 50 témoins </w:t>
      </w:r>
      <w:r w:rsidR="00DC6AD7" w:rsidRPr="00513368">
        <w:rPr>
          <w:rFonts w:asciiTheme="minorHAnsi" w:hAnsiTheme="minorHAnsi" w:cstheme="minorHAnsi"/>
          <w:color w:val="000000"/>
          <w:sz w:val="22"/>
          <w:szCs w:val="22"/>
          <w:lang w:val="fr"/>
        </w:rPr>
        <w:t xml:space="preserve"> (moustiques sensibles sur les </w:t>
      </w:r>
      <w:r w:rsidR="00026C28" w:rsidRPr="00513368">
        <w:rPr>
          <w:rFonts w:asciiTheme="minorHAnsi" w:hAnsiTheme="minorHAnsi" w:cstheme="minorHAnsi"/>
          <w:color w:val="000000"/>
          <w:sz w:val="22"/>
          <w:szCs w:val="22"/>
          <w:lang w:val="fr"/>
        </w:rPr>
        <w:t>moustiquaire</w:t>
      </w:r>
      <w:r w:rsidR="00DC6AD7" w:rsidRPr="00513368">
        <w:rPr>
          <w:rFonts w:asciiTheme="minorHAnsi" w:hAnsiTheme="minorHAnsi" w:cstheme="minorHAnsi"/>
          <w:color w:val="000000"/>
          <w:sz w:val="22"/>
          <w:szCs w:val="22"/>
          <w:lang w:val="fr"/>
        </w:rPr>
        <w:t>s non traité</w:t>
      </w:r>
      <w:r w:rsidR="00A93D7A" w:rsidRPr="00513368">
        <w:rPr>
          <w:rFonts w:asciiTheme="minorHAnsi" w:hAnsiTheme="minorHAnsi" w:cstheme="minorHAnsi"/>
          <w:color w:val="000000"/>
          <w:sz w:val="22"/>
          <w:szCs w:val="22"/>
          <w:lang w:val="fr"/>
        </w:rPr>
        <w:t>e</w:t>
      </w:r>
      <w:r w:rsidR="00DC6AD7" w:rsidRPr="00513368">
        <w:rPr>
          <w:rFonts w:asciiTheme="minorHAnsi" w:hAnsiTheme="minorHAnsi" w:cstheme="minorHAnsi"/>
          <w:color w:val="000000"/>
          <w:sz w:val="22"/>
          <w:szCs w:val="22"/>
          <w:lang w:val="fr"/>
        </w:rPr>
        <w:t>s)</w:t>
      </w:r>
      <w:r w:rsidRPr="00513368">
        <w:rPr>
          <w:rFonts w:asciiTheme="minorHAnsi" w:hAnsiTheme="minorHAnsi" w:cstheme="minorHAnsi"/>
          <w:color w:val="000000"/>
          <w:sz w:val="22"/>
          <w:szCs w:val="22"/>
          <w:lang w:val="fr"/>
        </w:rPr>
        <w:t xml:space="preserve">  pour s’assurer que la mortalité est due à l’insecticide). </w:t>
      </w:r>
      <w:r w:rsidR="00A67FCD" w:rsidRPr="00513368">
        <w:rPr>
          <w:rFonts w:asciiTheme="minorHAnsi" w:hAnsiTheme="minorHAnsi" w:cstheme="minorHAnsi"/>
          <w:color w:val="000000"/>
          <w:sz w:val="22"/>
          <w:szCs w:val="22"/>
          <w:lang w:val="fr"/>
        </w:rPr>
        <w:t xml:space="preserve">Les résultats </w:t>
      </w:r>
      <w:r w:rsidR="003C0A09" w:rsidRPr="00513368">
        <w:rPr>
          <w:rFonts w:asciiTheme="minorHAnsi" w:hAnsiTheme="minorHAnsi" w:cstheme="minorHAnsi"/>
          <w:color w:val="000000"/>
          <w:sz w:val="22"/>
          <w:szCs w:val="22"/>
          <w:lang w:val="fr"/>
        </w:rPr>
        <w:t xml:space="preserve">des </w:t>
      </w:r>
      <w:r w:rsidR="001D60A3" w:rsidRPr="00513368">
        <w:rPr>
          <w:rFonts w:asciiTheme="minorHAnsi" w:hAnsiTheme="minorHAnsi" w:cstheme="minorHAnsi"/>
          <w:color w:val="000000"/>
          <w:sz w:val="22"/>
          <w:szCs w:val="22"/>
          <w:lang w:val="fr"/>
        </w:rPr>
        <w:t>moustiquaire</w:t>
      </w:r>
      <w:r w:rsidR="00A67FCD" w:rsidRPr="00513368">
        <w:rPr>
          <w:rFonts w:asciiTheme="minorHAnsi" w:hAnsiTheme="minorHAnsi" w:cstheme="minorHAnsi"/>
          <w:color w:val="000000"/>
          <w:sz w:val="22"/>
          <w:szCs w:val="22"/>
          <w:lang w:val="fr"/>
        </w:rPr>
        <w:t xml:space="preserve">s de contrôle peuvent être partagés par tous les </w:t>
      </w:r>
      <w:r w:rsidR="00343F2A" w:rsidRPr="00513368">
        <w:rPr>
          <w:rFonts w:asciiTheme="minorHAnsi" w:hAnsiTheme="minorHAnsi" w:cstheme="minorHAnsi"/>
          <w:color w:val="000000"/>
          <w:sz w:val="22"/>
          <w:szCs w:val="22"/>
          <w:lang w:val="fr"/>
        </w:rPr>
        <w:t>bio-essai</w:t>
      </w:r>
      <w:r w:rsidR="00A67FCD" w:rsidRPr="00513368">
        <w:rPr>
          <w:rFonts w:asciiTheme="minorHAnsi" w:hAnsiTheme="minorHAnsi" w:cstheme="minorHAnsi"/>
          <w:color w:val="000000"/>
          <w:sz w:val="22"/>
          <w:szCs w:val="22"/>
          <w:lang w:val="fr"/>
        </w:rPr>
        <w:t>s effectués le même jour.</w:t>
      </w:r>
      <w:r w:rsidRPr="00513368">
        <w:rPr>
          <w:rFonts w:asciiTheme="minorHAnsi" w:hAnsiTheme="minorHAnsi" w:cstheme="minorHAnsi"/>
          <w:color w:val="000000"/>
          <w:sz w:val="22"/>
          <w:szCs w:val="22"/>
          <w:lang w:val="fr"/>
        </w:rPr>
        <w:t xml:space="preserve"> Voir la figure 2. </w:t>
      </w:r>
      <w:r w:rsidR="00A233E0" w:rsidRPr="00513368">
        <w:rPr>
          <w:rFonts w:asciiTheme="minorHAnsi" w:hAnsiTheme="minorHAnsi" w:cstheme="minorHAnsi"/>
          <w:color w:val="000000"/>
          <w:sz w:val="22"/>
          <w:szCs w:val="22"/>
          <w:lang w:val="fr"/>
        </w:rPr>
        <w:t>Si la mortalité témoin est de plus de 20%, le test doit être répété.</w:t>
      </w:r>
      <w:r w:rsidRPr="00513368">
        <w:rPr>
          <w:rFonts w:asciiTheme="minorHAnsi" w:hAnsiTheme="minorHAnsi" w:cstheme="minorHAnsi"/>
          <w:color w:val="000000"/>
          <w:sz w:val="22"/>
          <w:szCs w:val="22"/>
          <w:lang w:val="fr"/>
        </w:rPr>
        <w:t xml:space="preserve"> </w:t>
      </w:r>
      <w:r w:rsidR="009B2266" w:rsidRPr="00513368">
        <w:rPr>
          <w:rFonts w:asciiTheme="minorHAnsi" w:hAnsiTheme="minorHAnsi" w:cstheme="minorHAnsi"/>
          <w:color w:val="000000"/>
          <w:sz w:val="22"/>
          <w:szCs w:val="22"/>
          <w:lang w:val="fr"/>
        </w:rPr>
        <w:t xml:space="preserve">Notez que pour les </w:t>
      </w:r>
      <w:r w:rsidR="00026C28" w:rsidRPr="00513368">
        <w:rPr>
          <w:rFonts w:asciiTheme="minorHAnsi" w:hAnsiTheme="minorHAnsi" w:cstheme="minorHAnsi"/>
          <w:color w:val="000000"/>
          <w:sz w:val="22"/>
          <w:szCs w:val="22"/>
          <w:lang w:val="fr"/>
        </w:rPr>
        <w:t>moustiquaire</w:t>
      </w:r>
      <w:r w:rsidR="009B2266" w:rsidRPr="00513368">
        <w:rPr>
          <w:rFonts w:asciiTheme="minorHAnsi" w:hAnsiTheme="minorHAnsi" w:cstheme="minorHAnsi"/>
          <w:color w:val="000000"/>
          <w:sz w:val="22"/>
          <w:szCs w:val="22"/>
          <w:lang w:val="fr"/>
        </w:rPr>
        <w:t xml:space="preserve">s avec </w:t>
      </w:r>
      <w:r w:rsidR="00026C28" w:rsidRPr="00513368">
        <w:rPr>
          <w:rFonts w:asciiTheme="minorHAnsi" w:hAnsiTheme="minorHAnsi" w:cstheme="minorHAnsi"/>
          <w:color w:val="000000"/>
          <w:sz w:val="22"/>
          <w:szCs w:val="22"/>
          <w:lang w:val="fr"/>
        </w:rPr>
        <w:t>PBO</w:t>
      </w:r>
      <w:r w:rsidR="009B2266" w:rsidRPr="00513368">
        <w:rPr>
          <w:rFonts w:asciiTheme="minorHAnsi" w:hAnsiTheme="minorHAnsi" w:cstheme="minorHAnsi"/>
          <w:color w:val="000000"/>
          <w:sz w:val="22"/>
          <w:szCs w:val="22"/>
          <w:lang w:val="fr"/>
        </w:rPr>
        <w:t xml:space="preserve"> sur le toit qui ont trois morceaux coupés du toit, un (5.1) sera utilisé pour évaluer le pyréthroïde.</w:t>
      </w:r>
    </w:p>
    <w:p w14:paraId="2A188F5F" w14:textId="77777777" w:rsidR="00EA66C1" w:rsidRPr="00513368" w:rsidRDefault="00EA66C1" w:rsidP="00EA66C1">
      <w:pPr>
        <w:ind w:left="360"/>
        <w:rPr>
          <w:rFonts w:asciiTheme="minorHAnsi" w:hAnsiTheme="minorHAnsi" w:cstheme="minorHAnsi"/>
          <w:color w:val="000000"/>
          <w:sz w:val="22"/>
          <w:szCs w:val="22"/>
          <w:lang w:val="fr-FR"/>
        </w:rPr>
      </w:pPr>
    </w:p>
    <w:p w14:paraId="0B40F26D" w14:textId="1777D4C7" w:rsidR="00EA66C1" w:rsidRPr="00513368" w:rsidRDefault="00EA66C1" w:rsidP="00EA66C1">
      <w:pPr>
        <w:ind w:left="360"/>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Figure </w:t>
      </w:r>
      <w:proofErr w:type="gramStart"/>
      <w:r w:rsidR="009B2266" w:rsidRPr="00513368">
        <w:rPr>
          <w:rFonts w:asciiTheme="minorHAnsi" w:hAnsiTheme="minorHAnsi" w:cstheme="minorHAnsi"/>
          <w:color w:val="000000"/>
          <w:sz w:val="22"/>
          <w:szCs w:val="22"/>
          <w:lang w:val="fr"/>
        </w:rPr>
        <w:t>3</w:t>
      </w:r>
      <w:r w:rsidRPr="00513368">
        <w:rPr>
          <w:rFonts w:asciiTheme="minorHAnsi" w:hAnsiTheme="minorHAnsi" w:cstheme="minorHAnsi"/>
          <w:color w:val="000000"/>
          <w:sz w:val="22"/>
          <w:szCs w:val="22"/>
          <w:lang w:val="fr"/>
        </w:rPr>
        <w:t>:</w:t>
      </w:r>
      <w:proofErr w:type="gramEnd"/>
      <w:r w:rsidRPr="00513368">
        <w:rPr>
          <w:rFonts w:asciiTheme="minorHAnsi" w:hAnsiTheme="minorHAnsi" w:cstheme="minorHAnsi"/>
          <w:color w:val="000000"/>
          <w:sz w:val="22"/>
          <w:szCs w:val="22"/>
          <w:lang w:val="fr"/>
        </w:rPr>
        <w:t xml:space="preserve"> Matrice d’enregistrement des résultats des essais biologiques, chaque cellule vide doit être remplie des résultats (nombre de réponses/nombres testés).</w:t>
      </w:r>
    </w:p>
    <w:p w14:paraId="55A0FAF1" w14:textId="77777777" w:rsidR="00EA66C1" w:rsidRPr="00513368" w:rsidRDefault="00EA66C1" w:rsidP="00EA66C1">
      <w:pPr>
        <w:ind w:left="360"/>
        <w:rPr>
          <w:rFonts w:asciiTheme="minorHAnsi" w:hAnsiTheme="minorHAnsi" w:cstheme="minorHAnsi"/>
          <w:color w:val="000000"/>
          <w:sz w:val="22"/>
          <w:szCs w:val="22"/>
          <w:lang w:val="fr-FR"/>
        </w:rPr>
      </w:pPr>
    </w:p>
    <w:tbl>
      <w:tblPr>
        <w:tblW w:w="6707" w:type="dxa"/>
        <w:jc w:val="center"/>
        <w:tblLook w:val="04A0" w:firstRow="1" w:lastRow="0" w:firstColumn="1" w:lastColumn="0" w:noHBand="0" w:noVBand="1"/>
      </w:tblPr>
      <w:tblGrid>
        <w:gridCol w:w="1907"/>
        <w:gridCol w:w="960"/>
        <w:gridCol w:w="960"/>
        <w:gridCol w:w="960"/>
        <w:gridCol w:w="960"/>
        <w:gridCol w:w="960"/>
      </w:tblGrid>
      <w:tr w:rsidR="00EA66C1" w:rsidRPr="00513368" w14:paraId="6914E7E3" w14:textId="77777777" w:rsidTr="00386A70">
        <w:trPr>
          <w:trHeight w:val="300"/>
          <w:jc w:val="center"/>
        </w:trPr>
        <w:tc>
          <w:tcPr>
            <w:tcW w:w="1907" w:type="dxa"/>
            <w:tcBorders>
              <w:top w:val="nil"/>
              <w:left w:val="nil"/>
              <w:bottom w:val="nil"/>
              <w:right w:val="nil"/>
            </w:tcBorders>
            <w:shd w:val="clear" w:color="000000" w:fill="FFFFFF"/>
            <w:noWrap/>
            <w:vAlign w:val="bottom"/>
            <w:hideMark/>
          </w:tcPr>
          <w:p w14:paraId="1BC7C3FF" w14:textId="77777777" w:rsidR="00EA66C1" w:rsidRPr="00513368" w:rsidRDefault="00EA66C1" w:rsidP="001C580C">
            <w:pPr>
              <w:rPr>
                <w:rFonts w:asciiTheme="minorHAnsi" w:hAnsiTheme="minorHAnsi" w:cstheme="minorHAnsi"/>
                <w:b/>
                <w:bCs/>
                <w:color w:val="000000"/>
                <w:lang w:val="en-US"/>
              </w:rPr>
            </w:pPr>
            <w:r w:rsidRPr="00513368">
              <w:rPr>
                <w:rFonts w:asciiTheme="minorHAnsi" w:hAnsiTheme="minorHAnsi" w:cstheme="minorHAnsi"/>
                <w:b/>
                <w:color w:val="000000"/>
                <w:lang w:val="fr"/>
              </w:rPr>
              <w:t>Knockdown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DC4F" w14:textId="77777777" w:rsidR="00EA66C1" w:rsidRPr="00513368" w:rsidRDefault="00EA66C1"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2EB843" w14:textId="77777777" w:rsidR="00EA66C1" w:rsidRPr="00513368" w:rsidRDefault="00EA66C1"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5FBBF4" w14:textId="77777777" w:rsidR="00EA66C1" w:rsidRPr="00513368" w:rsidRDefault="00EA66C1"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BA62C6" w14:textId="77777777" w:rsidR="00EA66C1" w:rsidRPr="00513368" w:rsidRDefault="00EA66C1"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6C0552" w14:textId="77777777" w:rsidR="00EA66C1" w:rsidRPr="00513368" w:rsidRDefault="00EA66C1"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5</w:t>
            </w:r>
          </w:p>
        </w:tc>
      </w:tr>
      <w:tr w:rsidR="009B2266" w:rsidRPr="00513368" w14:paraId="313D18B0"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210EC25" w14:textId="6B2A9335"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2 (mur)</w:t>
            </w:r>
          </w:p>
        </w:tc>
        <w:tc>
          <w:tcPr>
            <w:tcW w:w="960" w:type="dxa"/>
            <w:tcBorders>
              <w:top w:val="nil"/>
              <w:left w:val="nil"/>
              <w:bottom w:val="single" w:sz="4" w:space="0" w:color="auto"/>
              <w:right w:val="single" w:sz="4" w:space="0" w:color="auto"/>
            </w:tcBorders>
            <w:shd w:val="clear" w:color="auto" w:fill="auto"/>
            <w:noWrap/>
            <w:vAlign w:val="bottom"/>
            <w:hideMark/>
          </w:tcPr>
          <w:p w14:paraId="3E402ADF" w14:textId="5B5E4BF1"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EB98846" w14:textId="4B9447C6"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single" w:sz="4" w:space="0" w:color="auto"/>
              <w:left w:val="single" w:sz="4" w:space="0" w:color="auto"/>
            </w:tcBorders>
            <w:shd w:val="clear" w:color="auto" w:fill="A6A6A6" w:themeFill="background1" w:themeFillShade="A6"/>
            <w:noWrap/>
            <w:vAlign w:val="bottom"/>
            <w:hideMark/>
          </w:tcPr>
          <w:p w14:paraId="6EADC868" w14:textId="12924E00"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single" w:sz="4" w:space="0" w:color="auto"/>
            </w:tcBorders>
            <w:shd w:val="clear" w:color="auto" w:fill="A6A6A6" w:themeFill="background1" w:themeFillShade="A6"/>
            <w:noWrap/>
            <w:vAlign w:val="bottom"/>
            <w:hideMark/>
          </w:tcPr>
          <w:p w14:paraId="1BEE3BF7" w14:textId="11C70C07"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single" w:sz="4" w:space="0" w:color="auto"/>
              <w:right w:val="single" w:sz="4" w:space="0" w:color="auto"/>
            </w:tcBorders>
            <w:shd w:val="clear" w:color="auto" w:fill="A6A6A6" w:themeFill="background1" w:themeFillShade="A6"/>
            <w:noWrap/>
            <w:vAlign w:val="bottom"/>
            <w:hideMark/>
          </w:tcPr>
          <w:p w14:paraId="1D7F21B7" w14:textId="1C251A99"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r>
      <w:tr w:rsidR="009B2266" w:rsidRPr="00513368" w14:paraId="44320397"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FE8DC0D" w14:textId="567A1FF2"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3 (mur)</w:t>
            </w:r>
          </w:p>
        </w:tc>
        <w:tc>
          <w:tcPr>
            <w:tcW w:w="960" w:type="dxa"/>
            <w:tcBorders>
              <w:top w:val="nil"/>
              <w:left w:val="nil"/>
              <w:bottom w:val="single" w:sz="4" w:space="0" w:color="auto"/>
              <w:right w:val="single" w:sz="4" w:space="0" w:color="auto"/>
            </w:tcBorders>
            <w:shd w:val="clear" w:color="auto" w:fill="auto"/>
            <w:noWrap/>
            <w:vAlign w:val="bottom"/>
            <w:hideMark/>
          </w:tcPr>
          <w:p w14:paraId="734E9677" w14:textId="262861E1"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8EF58D4" w14:textId="763FBBD8"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tcBorders>
            <w:shd w:val="clear" w:color="auto" w:fill="A6A6A6" w:themeFill="background1" w:themeFillShade="A6"/>
            <w:noWrap/>
            <w:vAlign w:val="bottom"/>
            <w:hideMark/>
          </w:tcPr>
          <w:p w14:paraId="012F91C4" w14:textId="061635C6"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tcBorders>
            <w:shd w:val="clear" w:color="auto" w:fill="A6A6A6" w:themeFill="background1" w:themeFillShade="A6"/>
            <w:noWrap/>
            <w:vAlign w:val="bottom"/>
            <w:hideMark/>
          </w:tcPr>
          <w:p w14:paraId="18F7AA07" w14:textId="1D199A6A"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right w:val="single" w:sz="4" w:space="0" w:color="auto"/>
            </w:tcBorders>
            <w:shd w:val="clear" w:color="auto" w:fill="A6A6A6" w:themeFill="background1" w:themeFillShade="A6"/>
            <w:noWrap/>
            <w:vAlign w:val="bottom"/>
            <w:hideMark/>
          </w:tcPr>
          <w:p w14:paraId="70428D42" w14:textId="7A4591CC"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r>
      <w:tr w:rsidR="009B2266" w:rsidRPr="00513368" w14:paraId="3D7B4738"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DC09B96" w14:textId="59F72F47"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4 (toit)</w:t>
            </w:r>
          </w:p>
        </w:tc>
        <w:tc>
          <w:tcPr>
            <w:tcW w:w="960" w:type="dxa"/>
            <w:tcBorders>
              <w:top w:val="nil"/>
              <w:left w:val="nil"/>
              <w:bottom w:val="single" w:sz="4" w:space="0" w:color="auto"/>
              <w:right w:val="single" w:sz="4" w:space="0" w:color="auto"/>
            </w:tcBorders>
            <w:shd w:val="clear" w:color="auto" w:fill="auto"/>
            <w:noWrap/>
            <w:vAlign w:val="bottom"/>
            <w:hideMark/>
          </w:tcPr>
          <w:p w14:paraId="711D9A43" w14:textId="7ADD8D7B"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3F534" w14:textId="2089ADF5"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tcBorders>
            <w:shd w:val="clear" w:color="auto" w:fill="A6A6A6" w:themeFill="background1" w:themeFillShade="A6"/>
            <w:noWrap/>
            <w:vAlign w:val="bottom"/>
            <w:hideMark/>
          </w:tcPr>
          <w:p w14:paraId="6DD27EEA" w14:textId="5CE356A9"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tcBorders>
            <w:shd w:val="clear" w:color="auto" w:fill="A6A6A6" w:themeFill="background1" w:themeFillShade="A6"/>
            <w:noWrap/>
            <w:vAlign w:val="bottom"/>
            <w:hideMark/>
          </w:tcPr>
          <w:p w14:paraId="3F5BCB99" w14:textId="18807640"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right w:val="single" w:sz="4" w:space="0" w:color="auto"/>
            </w:tcBorders>
            <w:shd w:val="clear" w:color="auto" w:fill="A6A6A6" w:themeFill="background1" w:themeFillShade="A6"/>
            <w:noWrap/>
            <w:vAlign w:val="bottom"/>
            <w:hideMark/>
          </w:tcPr>
          <w:p w14:paraId="3F9E7856" w14:textId="13453B76"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r>
      <w:tr w:rsidR="009B2266" w:rsidRPr="00513368" w14:paraId="1D7BAC5B"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D68103A" w14:textId="402CA9ED" w:rsidR="009B2266" w:rsidRPr="00513368" w:rsidRDefault="009B2266" w:rsidP="006D0253">
            <w:pPr>
              <w:rPr>
                <w:rFonts w:asciiTheme="minorHAnsi" w:hAnsiTheme="minorHAnsi" w:cstheme="minorHAnsi"/>
                <w:color w:val="000000"/>
                <w:lang w:val="en-US"/>
              </w:rPr>
            </w:pPr>
            <w:r w:rsidRPr="00513368">
              <w:rPr>
                <w:rFonts w:asciiTheme="minorHAnsi" w:hAnsiTheme="minorHAnsi" w:cstheme="minorHAnsi"/>
                <w:color w:val="000000"/>
                <w:lang w:val="fr"/>
              </w:rPr>
              <w:t>Pièce 5 (toit)</w:t>
            </w:r>
          </w:p>
        </w:tc>
        <w:tc>
          <w:tcPr>
            <w:tcW w:w="960" w:type="dxa"/>
            <w:tcBorders>
              <w:top w:val="nil"/>
              <w:left w:val="nil"/>
              <w:bottom w:val="single" w:sz="4" w:space="0" w:color="auto"/>
              <w:right w:val="single" w:sz="4" w:space="0" w:color="auto"/>
            </w:tcBorders>
            <w:shd w:val="clear" w:color="auto" w:fill="auto"/>
            <w:noWrap/>
            <w:vAlign w:val="bottom"/>
            <w:hideMark/>
          </w:tcPr>
          <w:p w14:paraId="5C435597" w14:textId="0C7FB6CD"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E375780" w14:textId="1A9497D0"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bottom w:val="single" w:sz="4" w:space="0" w:color="auto"/>
            </w:tcBorders>
            <w:shd w:val="clear" w:color="auto" w:fill="A6A6A6" w:themeFill="background1" w:themeFillShade="A6"/>
            <w:noWrap/>
            <w:vAlign w:val="bottom"/>
            <w:hideMark/>
          </w:tcPr>
          <w:p w14:paraId="4C249494" w14:textId="5190C906"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bottom w:val="single" w:sz="4" w:space="0" w:color="auto"/>
            </w:tcBorders>
            <w:shd w:val="clear" w:color="auto" w:fill="A6A6A6" w:themeFill="background1" w:themeFillShade="A6"/>
            <w:noWrap/>
            <w:vAlign w:val="bottom"/>
            <w:hideMark/>
          </w:tcPr>
          <w:p w14:paraId="3264CBC1" w14:textId="3A7CC971"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c>
          <w:tcPr>
            <w:tcW w:w="960" w:type="dxa"/>
            <w:tcBorders>
              <w:top w:val="nil"/>
              <w:bottom w:val="single" w:sz="4" w:space="0" w:color="auto"/>
              <w:right w:val="single" w:sz="4" w:space="0" w:color="auto"/>
            </w:tcBorders>
            <w:shd w:val="clear" w:color="auto" w:fill="A6A6A6" w:themeFill="background1" w:themeFillShade="A6"/>
            <w:noWrap/>
            <w:vAlign w:val="bottom"/>
            <w:hideMark/>
          </w:tcPr>
          <w:p w14:paraId="5FE98AB8" w14:textId="6048BADB"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p>
        </w:tc>
      </w:tr>
      <w:tr w:rsidR="009B2266" w:rsidRPr="00513368" w14:paraId="60DA604F"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C8FEE09" w14:textId="61355659" w:rsidR="009B2266" w:rsidRPr="00513368" w:rsidRDefault="009B2266" w:rsidP="009B2266">
            <w:pPr>
              <w:rPr>
                <w:rFonts w:asciiTheme="minorHAnsi" w:hAnsiTheme="minorHAnsi" w:cstheme="minorHAnsi"/>
                <w:color w:val="000000"/>
                <w:lang w:val="en-US"/>
              </w:rPr>
            </w:pPr>
            <w:r w:rsidRPr="00513368">
              <w:rPr>
                <w:rFonts w:asciiTheme="minorHAnsi" w:hAnsiTheme="minorHAnsi" w:cstheme="minorHAnsi"/>
                <w:color w:val="000000"/>
                <w:lang w:val="fr"/>
              </w:rPr>
              <w:t>Contrôle 1</w:t>
            </w:r>
          </w:p>
        </w:tc>
        <w:tc>
          <w:tcPr>
            <w:tcW w:w="960" w:type="dxa"/>
            <w:tcBorders>
              <w:top w:val="nil"/>
              <w:left w:val="nil"/>
              <w:bottom w:val="single" w:sz="4" w:space="0" w:color="auto"/>
              <w:right w:val="single" w:sz="4" w:space="0" w:color="auto"/>
            </w:tcBorders>
            <w:shd w:val="clear" w:color="auto" w:fill="auto"/>
            <w:noWrap/>
            <w:vAlign w:val="bottom"/>
            <w:hideMark/>
          </w:tcPr>
          <w:p w14:paraId="28AB93FB" w14:textId="563E78A9"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8CD50" w14:textId="35A7CD8D"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C95AB1" w14:textId="0185721E"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A90FF7" w14:textId="77779ED8"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D66480" w14:textId="4315BC48"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p>
        </w:tc>
      </w:tr>
      <w:tr w:rsidR="009B2266" w:rsidRPr="00513368" w14:paraId="5157D21F" w14:textId="77777777" w:rsidTr="00824B89">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tcPr>
          <w:p w14:paraId="51296EFC" w14:textId="33E4E641" w:rsidR="009B2266" w:rsidRPr="00513368" w:rsidRDefault="009B2266" w:rsidP="009B2266">
            <w:pPr>
              <w:rPr>
                <w:rFonts w:asciiTheme="minorHAnsi" w:hAnsiTheme="minorHAnsi" w:cstheme="minorHAnsi"/>
                <w:color w:val="000000"/>
                <w:lang w:val="en-US"/>
              </w:rPr>
            </w:pPr>
            <w:r w:rsidRPr="00513368">
              <w:rPr>
                <w:rFonts w:asciiTheme="minorHAnsi" w:hAnsiTheme="minorHAnsi" w:cstheme="minorHAnsi"/>
                <w:color w:val="000000"/>
                <w:lang w:val="fr"/>
              </w:rPr>
              <w:t>Contrôle 2</w:t>
            </w:r>
          </w:p>
        </w:tc>
        <w:tc>
          <w:tcPr>
            <w:tcW w:w="960" w:type="dxa"/>
            <w:tcBorders>
              <w:top w:val="nil"/>
              <w:left w:val="nil"/>
              <w:bottom w:val="single" w:sz="4" w:space="0" w:color="auto"/>
              <w:right w:val="single" w:sz="4" w:space="0" w:color="auto"/>
            </w:tcBorders>
            <w:shd w:val="clear" w:color="auto" w:fill="auto"/>
            <w:noWrap/>
            <w:vAlign w:val="bottom"/>
          </w:tcPr>
          <w:p w14:paraId="3D93AA3D" w14:textId="1F30661A" w:rsidR="009B2266" w:rsidRPr="00513368" w:rsidRDefault="009B2266" w:rsidP="001C580C">
            <w:pPr>
              <w:rPr>
                <w:rFonts w:asciiTheme="minorHAnsi" w:hAnsiTheme="minorHAnsi" w:cstheme="minorHAnsi"/>
                <w:color w:val="000000"/>
                <w:lang w:val="en-US"/>
              </w:rPr>
            </w:pP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4F6C731" w14:textId="396BB987" w:rsidR="009B2266" w:rsidRPr="00513368" w:rsidRDefault="009B2266" w:rsidP="001C580C">
            <w:pPr>
              <w:rPr>
                <w:rFonts w:asciiTheme="minorHAnsi" w:hAnsiTheme="minorHAnsi" w:cstheme="minorHAnsi"/>
                <w:color w:val="000000"/>
                <w:lang w:val="en-US"/>
              </w:rPr>
            </w:pP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A448541" w14:textId="01FB444C" w:rsidR="009B2266" w:rsidRPr="00513368" w:rsidRDefault="009B2266"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1B90260" w14:textId="510A646D" w:rsidR="009B2266" w:rsidRPr="00513368" w:rsidRDefault="009B2266"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19D0F12" w14:textId="32DF0F29" w:rsidR="009B2266" w:rsidRPr="00513368" w:rsidRDefault="009B2266"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r>
      <w:tr w:rsidR="009B2266" w:rsidRPr="00513368" w14:paraId="53176677" w14:textId="77777777" w:rsidTr="00824B89">
        <w:trPr>
          <w:trHeight w:val="300"/>
          <w:jc w:val="center"/>
        </w:trPr>
        <w:tc>
          <w:tcPr>
            <w:tcW w:w="1907" w:type="dxa"/>
            <w:tcBorders>
              <w:top w:val="nil"/>
              <w:left w:val="nil"/>
              <w:bottom w:val="nil"/>
              <w:right w:val="nil"/>
            </w:tcBorders>
            <w:shd w:val="clear" w:color="000000" w:fill="FFFFFF"/>
            <w:noWrap/>
            <w:vAlign w:val="bottom"/>
            <w:hideMark/>
          </w:tcPr>
          <w:p w14:paraId="34ADA06D" w14:textId="6F622C1E"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nil"/>
              <w:right w:val="nil"/>
            </w:tcBorders>
            <w:shd w:val="clear" w:color="000000" w:fill="FFFFFF"/>
            <w:noWrap/>
            <w:vAlign w:val="bottom"/>
            <w:hideMark/>
          </w:tcPr>
          <w:p w14:paraId="03F03464" w14:textId="2443794E"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nil"/>
              <w:right w:val="nil"/>
            </w:tcBorders>
            <w:shd w:val="clear" w:color="000000" w:fill="FFFFFF"/>
            <w:noWrap/>
            <w:vAlign w:val="bottom"/>
            <w:hideMark/>
          </w:tcPr>
          <w:p w14:paraId="31169C0C" w14:textId="4B91694C"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nil"/>
              <w:right w:val="nil"/>
            </w:tcBorders>
            <w:shd w:val="clear" w:color="000000" w:fill="FFFFFF"/>
            <w:noWrap/>
            <w:vAlign w:val="bottom"/>
            <w:hideMark/>
          </w:tcPr>
          <w:p w14:paraId="4B6D4948" w14:textId="248158C9"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nil"/>
              <w:right w:val="nil"/>
            </w:tcBorders>
            <w:shd w:val="clear" w:color="000000" w:fill="FFFFFF"/>
            <w:noWrap/>
            <w:vAlign w:val="bottom"/>
            <w:hideMark/>
          </w:tcPr>
          <w:p w14:paraId="3AA12F97" w14:textId="1137D823"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nil"/>
              <w:right w:val="nil"/>
            </w:tcBorders>
            <w:shd w:val="clear" w:color="000000" w:fill="FFFFFF"/>
            <w:noWrap/>
            <w:vAlign w:val="bottom"/>
            <w:hideMark/>
          </w:tcPr>
          <w:p w14:paraId="54AB84ED" w14:textId="266B6446"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9B2266" w:rsidRPr="00513368" w14:paraId="59571D2D" w14:textId="77777777" w:rsidTr="00386A70">
        <w:trPr>
          <w:trHeight w:val="300"/>
          <w:jc w:val="center"/>
        </w:trPr>
        <w:tc>
          <w:tcPr>
            <w:tcW w:w="1907" w:type="dxa"/>
            <w:tcBorders>
              <w:top w:val="nil"/>
              <w:left w:val="nil"/>
              <w:bottom w:val="nil"/>
              <w:right w:val="nil"/>
            </w:tcBorders>
            <w:shd w:val="clear" w:color="000000" w:fill="FFFFFF"/>
            <w:noWrap/>
            <w:vAlign w:val="bottom"/>
          </w:tcPr>
          <w:p w14:paraId="79D26DA7" w14:textId="507ED6C5"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b/>
                <w:color w:val="000000"/>
                <w:lang w:val="fr"/>
              </w:rPr>
              <w:t>Mortalité</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59A1B" w14:textId="448B17D3"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FB5A9CA" w14:textId="3EEB3313"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73F9C20" w14:textId="5BD4A89E"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E554746" w14:textId="57B22E52"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89C257E" w14:textId="6723E95B"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fr"/>
              </w:rPr>
              <w:t>Cône 5</w:t>
            </w:r>
          </w:p>
        </w:tc>
      </w:tr>
      <w:tr w:rsidR="009B2266" w:rsidRPr="00513368" w14:paraId="0A3074EB" w14:textId="77777777" w:rsidTr="00386A70">
        <w:trPr>
          <w:trHeight w:val="300"/>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D26D" w14:textId="50D28B93" w:rsidR="009B2266" w:rsidRPr="00513368" w:rsidRDefault="009B2266" w:rsidP="00824B89">
            <w:pPr>
              <w:rPr>
                <w:rFonts w:asciiTheme="minorHAnsi" w:hAnsiTheme="minorHAnsi" w:cstheme="minorHAnsi"/>
                <w:color w:val="000000"/>
                <w:lang w:val="en-US"/>
              </w:rPr>
            </w:pPr>
            <w:r w:rsidRPr="00513368">
              <w:rPr>
                <w:rFonts w:asciiTheme="minorHAnsi" w:hAnsiTheme="minorHAnsi" w:cstheme="minorHAnsi"/>
                <w:color w:val="000000"/>
                <w:lang w:val="fr"/>
              </w:rPr>
              <w:t>Pièce</w:t>
            </w:r>
            <w:r w:rsidR="00824B89" w:rsidRPr="00513368">
              <w:rPr>
                <w:rFonts w:asciiTheme="minorHAnsi" w:hAnsiTheme="minorHAnsi" w:cstheme="minorHAnsi"/>
                <w:color w:val="000000"/>
                <w:lang w:val="fr"/>
              </w:rPr>
              <w:t xml:space="preserve"> </w:t>
            </w:r>
            <w:proofErr w:type="gramStart"/>
            <w:r w:rsidR="00824B89" w:rsidRPr="00513368">
              <w:rPr>
                <w:rFonts w:asciiTheme="minorHAnsi" w:hAnsiTheme="minorHAnsi" w:cstheme="minorHAnsi"/>
                <w:color w:val="000000"/>
                <w:lang w:val="fr"/>
              </w:rPr>
              <w:t>2</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lang w:val="fr"/>
              </w:rPr>
              <w:t xml:space="preserve"> (</w:t>
            </w:r>
            <w:proofErr w:type="gramEnd"/>
            <w:r w:rsidRPr="00513368">
              <w:rPr>
                <w:rFonts w:asciiTheme="minorHAnsi" w:hAnsiTheme="minorHAnsi" w:cstheme="minorHAnsi"/>
                <w:color w:val="000000"/>
                <w:lang w:val="fr"/>
              </w:rPr>
              <w:t>mur)</w:t>
            </w:r>
          </w:p>
        </w:tc>
        <w:tc>
          <w:tcPr>
            <w:tcW w:w="960" w:type="dxa"/>
            <w:tcBorders>
              <w:top w:val="nil"/>
              <w:left w:val="nil"/>
              <w:bottom w:val="single" w:sz="4" w:space="0" w:color="auto"/>
              <w:right w:val="single" w:sz="4" w:space="0" w:color="auto"/>
            </w:tcBorders>
            <w:shd w:val="clear" w:color="auto" w:fill="auto"/>
            <w:noWrap/>
            <w:vAlign w:val="bottom"/>
          </w:tcPr>
          <w:p w14:paraId="240F685B" w14:textId="2372B44E" w:rsidR="009B2266" w:rsidRPr="00513368" w:rsidRDefault="009B2266" w:rsidP="001C580C">
            <w:pPr>
              <w:rPr>
                <w:rFonts w:asciiTheme="minorHAnsi" w:hAnsiTheme="minorHAnsi" w:cstheme="minorHAnsi"/>
                <w:color w:val="000000"/>
                <w:lang w:val="en-US"/>
              </w:rPr>
            </w:pPr>
          </w:p>
        </w:tc>
        <w:tc>
          <w:tcPr>
            <w:tcW w:w="960" w:type="dxa"/>
            <w:tcBorders>
              <w:top w:val="nil"/>
              <w:left w:val="nil"/>
              <w:bottom w:val="single" w:sz="4" w:space="0" w:color="auto"/>
              <w:right w:val="single" w:sz="4" w:space="0" w:color="auto"/>
            </w:tcBorders>
            <w:shd w:val="clear" w:color="auto" w:fill="auto"/>
            <w:noWrap/>
            <w:vAlign w:val="bottom"/>
          </w:tcPr>
          <w:p w14:paraId="7E232CD8" w14:textId="62488140" w:rsidR="009B2266" w:rsidRPr="00513368" w:rsidRDefault="009B2266" w:rsidP="001C580C">
            <w:pPr>
              <w:rPr>
                <w:rFonts w:asciiTheme="minorHAnsi" w:hAnsiTheme="minorHAnsi" w:cstheme="minorHAnsi"/>
                <w:color w:val="000000"/>
                <w:lang w:val="en-US"/>
              </w:rPr>
            </w:pPr>
          </w:p>
        </w:tc>
        <w:tc>
          <w:tcPr>
            <w:tcW w:w="960" w:type="dxa"/>
            <w:tcBorders>
              <w:top w:val="single" w:sz="4" w:space="0" w:color="auto"/>
              <w:left w:val="single" w:sz="4" w:space="0" w:color="auto"/>
            </w:tcBorders>
            <w:shd w:val="clear" w:color="auto" w:fill="A6A6A6" w:themeFill="background1" w:themeFillShade="A6"/>
            <w:noWrap/>
            <w:vAlign w:val="bottom"/>
          </w:tcPr>
          <w:p w14:paraId="267C46BE" w14:textId="393BA49E" w:rsidR="009B2266" w:rsidRPr="00513368" w:rsidRDefault="009B2266" w:rsidP="001C580C">
            <w:pPr>
              <w:rPr>
                <w:rFonts w:asciiTheme="minorHAnsi" w:hAnsiTheme="minorHAnsi" w:cstheme="minorHAnsi"/>
                <w:color w:val="000000"/>
                <w:lang w:val="en-US"/>
              </w:rPr>
            </w:pPr>
          </w:p>
        </w:tc>
        <w:tc>
          <w:tcPr>
            <w:tcW w:w="960" w:type="dxa"/>
            <w:tcBorders>
              <w:top w:val="single" w:sz="4" w:space="0" w:color="auto"/>
            </w:tcBorders>
            <w:shd w:val="clear" w:color="auto" w:fill="A6A6A6" w:themeFill="background1" w:themeFillShade="A6"/>
            <w:noWrap/>
            <w:vAlign w:val="bottom"/>
          </w:tcPr>
          <w:p w14:paraId="08B2ACA3" w14:textId="3413C9F3" w:rsidR="009B2266" w:rsidRPr="00513368" w:rsidRDefault="009B2266" w:rsidP="001C580C">
            <w:pPr>
              <w:rPr>
                <w:rFonts w:asciiTheme="minorHAnsi" w:hAnsiTheme="minorHAnsi" w:cstheme="minorHAnsi"/>
                <w:color w:val="000000"/>
                <w:lang w:val="en-US"/>
              </w:rPr>
            </w:pPr>
          </w:p>
        </w:tc>
        <w:tc>
          <w:tcPr>
            <w:tcW w:w="960" w:type="dxa"/>
            <w:tcBorders>
              <w:top w:val="single" w:sz="4" w:space="0" w:color="auto"/>
              <w:right w:val="single" w:sz="4" w:space="0" w:color="auto"/>
            </w:tcBorders>
            <w:shd w:val="clear" w:color="auto" w:fill="A6A6A6" w:themeFill="background1" w:themeFillShade="A6"/>
            <w:noWrap/>
            <w:vAlign w:val="bottom"/>
          </w:tcPr>
          <w:p w14:paraId="499592E0" w14:textId="40F18199" w:rsidR="009B2266" w:rsidRPr="00513368" w:rsidRDefault="009B2266" w:rsidP="001C580C">
            <w:pPr>
              <w:rPr>
                <w:rFonts w:asciiTheme="minorHAnsi" w:hAnsiTheme="minorHAnsi" w:cstheme="minorHAnsi"/>
                <w:color w:val="000000"/>
                <w:lang w:val="en-US"/>
              </w:rPr>
            </w:pPr>
          </w:p>
        </w:tc>
      </w:tr>
      <w:tr w:rsidR="009B2266" w:rsidRPr="00513368" w14:paraId="447D05BD"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002112D" w14:textId="475898B4" w:rsidR="009B2266" w:rsidRPr="00513368" w:rsidRDefault="009B2266" w:rsidP="00824B89">
            <w:pPr>
              <w:rPr>
                <w:rFonts w:asciiTheme="minorHAnsi" w:hAnsiTheme="minorHAnsi" w:cstheme="minorHAnsi"/>
                <w:b/>
                <w:bCs/>
                <w:color w:val="000000"/>
                <w:lang w:val="en-US"/>
              </w:rPr>
            </w:pPr>
            <w:r w:rsidRPr="00513368">
              <w:rPr>
                <w:rFonts w:asciiTheme="minorHAnsi" w:hAnsiTheme="minorHAnsi" w:cstheme="minorHAnsi"/>
                <w:color w:val="000000"/>
                <w:lang w:val="fr"/>
              </w:rPr>
              <w:t xml:space="preserve">Pièce </w:t>
            </w:r>
            <w:r w:rsidR="00824B89" w:rsidRPr="00513368">
              <w:rPr>
                <w:rFonts w:asciiTheme="minorHAnsi" w:hAnsiTheme="minorHAnsi" w:cstheme="minorHAnsi"/>
                <w:color w:val="000000"/>
                <w:lang w:val="fr"/>
              </w:rPr>
              <w:t>3</w:t>
            </w:r>
            <w:r w:rsidRPr="00513368">
              <w:rPr>
                <w:rFonts w:asciiTheme="minorHAnsi" w:hAnsiTheme="minorHAnsi" w:cstheme="minorHAnsi"/>
                <w:color w:val="000000"/>
                <w:lang w:val="fr"/>
              </w:rPr>
              <w:t>(mur)</w:t>
            </w:r>
          </w:p>
        </w:tc>
        <w:tc>
          <w:tcPr>
            <w:tcW w:w="960" w:type="dxa"/>
            <w:tcBorders>
              <w:top w:val="nil"/>
              <w:left w:val="nil"/>
              <w:bottom w:val="single" w:sz="4" w:space="0" w:color="auto"/>
              <w:right w:val="single" w:sz="4" w:space="0" w:color="auto"/>
            </w:tcBorders>
            <w:shd w:val="clear" w:color="auto" w:fill="auto"/>
            <w:noWrap/>
            <w:vAlign w:val="bottom"/>
            <w:hideMark/>
          </w:tcPr>
          <w:p w14:paraId="6A59887E" w14:textId="2CE6FA5F"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7D63CDE" w14:textId="341FE534"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single" w:sz="4" w:space="0" w:color="auto"/>
            </w:tcBorders>
            <w:shd w:val="clear" w:color="auto" w:fill="A6A6A6" w:themeFill="background1" w:themeFillShade="A6"/>
            <w:noWrap/>
            <w:vAlign w:val="bottom"/>
            <w:hideMark/>
          </w:tcPr>
          <w:p w14:paraId="40E9D1FC" w14:textId="46A8DBCC"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tcBorders>
            <w:shd w:val="clear" w:color="auto" w:fill="A6A6A6" w:themeFill="background1" w:themeFillShade="A6"/>
            <w:noWrap/>
            <w:vAlign w:val="bottom"/>
            <w:hideMark/>
          </w:tcPr>
          <w:p w14:paraId="6529995F" w14:textId="57050E21"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right w:val="single" w:sz="4" w:space="0" w:color="auto"/>
            </w:tcBorders>
            <w:shd w:val="clear" w:color="auto" w:fill="A6A6A6" w:themeFill="background1" w:themeFillShade="A6"/>
            <w:noWrap/>
            <w:vAlign w:val="bottom"/>
            <w:hideMark/>
          </w:tcPr>
          <w:p w14:paraId="07EDAFC6" w14:textId="77FBECD7"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r>
      <w:tr w:rsidR="009B2266" w:rsidRPr="00513368" w14:paraId="08CA6E1A"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B51F017" w14:textId="73ED2E54" w:rsidR="009B2266" w:rsidRPr="00513368" w:rsidRDefault="00824B89" w:rsidP="00824B89">
            <w:pPr>
              <w:rPr>
                <w:rFonts w:asciiTheme="minorHAnsi" w:hAnsiTheme="minorHAnsi" w:cstheme="minorHAnsi"/>
                <w:color w:val="000000"/>
                <w:lang w:val="en-US"/>
              </w:rPr>
            </w:pPr>
            <w:r w:rsidRPr="00513368">
              <w:rPr>
                <w:rFonts w:asciiTheme="minorHAnsi" w:hAnsiTheme="minorHAnsi" w:cstheme="minorHAnsi"/>
                <w:color w:val="000000"/>
                <w:lang w:val="fr"/>
              </w:rPr>
              <w:t>Pièce 4</w:t>
            </w:r>
            <w:r w:rsidR="009B2266" w:rsidRPr="00513368">
              <w:rPr>
                <w:rFonts w:asciiTheme="minorHAnsi" w:hAnsiTheme="minorHAnsi" w:cstheme="minorHAnsi"/>
                <w:color w:val="000000"/>
                <w:lang w:val="fr"/>
              </w:rPr>
              <w:t xml:space="preserve"> (mur)</w:t>
            </w:r>
          </w:p>
        </w:tc>
        <w:tc>
          <w:tcPr>
            <w:tcW w:w="960" w:type="dxa"/>
            <w:tcBorders>
              <w:top w:val="nil"/>
              <w:left w:val="nil"/>
              <w:bottom w:val="single" w:sz="4" w:space="0" w:color="auto"/>
              <w:right w:val="single" w:sz="4" w:space="0" w:color="auto"/>
            </w:tcBorders>
            <w:shd w:val="clear" w:color="auto" w:fill="auto"/>
            <w:noWrap/>
            <w:vAlign w:val="bottom"/>
            <w:hideMark/>
          </w:tcPr>
          <w:p w14:paraId="61746052" w14:textId="6D17326A"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8A00BF2" w14:textId="2DF60DE9"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single" w:sz="4" w:space="0" w:color="auto"/>
            </w:tcBorders>
            <w:shd w:val="clear" w:color="auto" w:fill="A6A6A6" w:themeFill="background1" w:themeFillShade="A6"/>
            <w:noWrap/>
            <w:vAlign w:val="bottom"/>
            <w:hideMark/>
          </w:tcPr>
          <w:p w14:paraId="3EF71ACE" w14:textId="538071CB"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tcBorders>
            <w:shd w:val="clear" w:color="auto" w:fill="A6A6A6" w:themeFill="background1" w:themeFillShade="A6"/>
            <w:noWrap/>
            <w:vAlign w:val="bottom"/>
            <w:hideMark/>
          </w:tcPr>
          <w:p w14:paraId="28CC2D26" w14:textId="019A63E6"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right w:val="single" w:sz="4" w:space="0" w:color="auto"/>
            </w:tcBorders>
            <w:shd w:val="clear" w:color="auto" w:fill="A6A6A6" w:themeFill="background1" w:themeFillShade="A6"/>
            <w:noWrap/>
            <w:vAlign w:val="bottom"/>
            <w:hideMark/>
          </w:tcPr>
          <w:p w14:paraId="3BECDC41" w14:textId="1AF7184B"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r>
      <w:tr w:rsidR="009B2266" w:rsidRPr="00513368" w14:paraId="4EAD1EC8" w14:textId="77777777" w:rsidTr="00386A70">
        <w:trPr>
          <w:trHeight w:val="300"/>
          <w:jc w:val="center"/>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8EE8FAB" w14:textId="146BAF65" w:rsidR="009B2266" w:rsidRPr="00513368" w:rsidRDefault="00824B89" w:rsidP="00824B89">
            <w:pPr>
              <w:rPr>
                <w:rFonts w:asciiTheme="minorHAnsi" w:hAnsiTheme="minorHAnsi" w:cstheme="minorHAnsi"/>
                <w:color w:val="000000"/>
                <w:lang w:val="en-US"/>
              </w:rPr>
            </w:pPr>
            <w:r w:rsidRPr="00513368">
              <w:rPr>
                <w:rFonts w:asciiTheme="minorHAnsi" w:hAnsiTheme="minorHAnsi" w:cstheme="minorHAnsi"/>
                <w:color w:val="000000"/>
                <w:lang w:val="fr"/>
              </w:rPr>
              <w:t>Pièce 5</w:t>
            </w:r>
            <w:r w:rsidR="009B2266" w:rsidRPr="00513368">
              <w:rPr>
                <w:rFonts w:asciiTheme="minorHAnsi" w:hAnsiTheme="minorHAnsi" w:cstheme="minorHAnsi"/>
                <w:color w:val="000000"/>
                <w:lang w:val="fr"/>
              </w:rPr>
              <w:t xml:space="preserve"> (toit)</w:t>
            </w:r>
          </w:p>
        </w:tc>
        <w:tc>
          <w:tcPr>
            <w:tcW w:w="960" w:type="dxa"/>
            <w:tcBorders>
              <w:top w:val="nil"/>
              <w:left w:val="nil"/>
              <w:bottom w:val="single" w:sz="4" w:space="0" w:color="auto"/>
              <w:right w:val="single" w:sz="4" w:space="0" w:color="auto"/>
            </w:tcBorders>
            <w:shd w:val="clear" w:color="auto" w:fill="auto"/>
            <w:noWrap/>
            <w:vAlign w:val="bottom"/>
            <w:hideMark/>
          </w:tcPr>
          <w:p w14:paraId="530A841D" w14:textId="023472E0"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57B2314" w14:textId="3127A78C" w:rsidR="009B2266" w:rsidRPr="00513368" w:rsidRDefault="009B226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nil"/>
              <w:left w:val="single" w:sz="4" w:space="0" w:color="auto"/>
              <w:bottom w:val="single" w:sz="4" w:space="0" w:color="auto"/>
            </w:tcBorders>
            <w:shd w:val="clear" w:color="auto" w:fill="A6A6A6" w:themeFill="background1" w:themeFillShade="A6"/>
            <w:noWrap/>
            <w:vAlign w:val="bottom"/>
            <w:hideMark/>
          </w:tcPr>
          <w:p w14:paraId="6FFD883C" w14:textId="59536F7A"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bottom w:val="single" w:sz="4" w:space="0" w:color="auto"/>
            </w:tcBorders>
            <w:shd w:val="clear" w:color="auto" w:fill="A6A6A6" w:themeFill="background1" w:themeFillShade="A6"/>
            <w:noWrap/>
            <w:vAlign w:val="bottom"/>
            <w:hideMark/>
          </w:tcPr>
          <w:p w14:paraId="6C605B0F" w14:textId="70E88AB3"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nil"/>
              <w:bottom w:val="single" w:sz="4" w:space="0" w:color="auto"/>
              <w:right w:val="single" w:sz="4" w:space="0" w:color="auto"/>
            </w:tcBorders>
            <w:shd w:val="clear" w:color="auto" w:fill="A6A6A6" w:themeFill="background1" w:themeFillShade="A6"/>
            <w:noWrap/>
            <w:vAlign w:val="bottom"/>
            <w:hideMark/>
          </w:tcPr>
          <w:p w14:paraId="479232A1" w14:textId="241DE26D" w:rsidR="009B2266" w:rsidRPr="00513368" w:rsidRDefault="009B2266"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A6A6A6" w:themeColor="background1" w:themeShade="A6"/>
                <w:lang w:val="en-US"/>
              </w:rPr>
              <w:t> </w:t>
            </w:r>
            <w:r w:rsidRPr="00513368" w:rsidDel="0040654E">
              <w:rPr>
                <w:rFonts w:asciiTheme="minorHAnsi" w:hAnsiTheme="minorHAnsi" w:cstheme="minorHAnsi"/>
                <w:color w:val="A6A6A6" w:themeColor="background1" w:themeShade="A6"/>
                <w:lang w:val="en-US"/>
              </w:rPr>
              <w:t> </w:t>
            </w:r>
          </w:p>
        </w:tc>
      </w:tr>
      <w:tr w:rsidR="00824B89" w:rsidRPr="00513368" w14:paraId="643F17F4" w14:textId="77777777" w:rsidTr="00386A70">
        <w:trPr>
          <w:trHeight w:val="300"/>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F015" w14:textId="37EF50DA" w:rsidR="00824B89" w:rsidRPr="00513368" w:rsidRDefault="00824B89" w:rsidP="006D0253">
            <w:pPr>
              <w:rPr>
                <w:rFonts w:asciiTheme="minorHAnsi" w:hAnsiTheme="minorHAnsi" w:cstheme="minorHAnsi"/>
                <w:color w:val="000000"/>
                <w:lang w:val="en-US"/>
              </w:rPr>
            </w:pPr>
            <w:r w:rsidRPr="00513368">
              <w:rPr>
                <w:rFonts w:asciiTheme="minorHAnsi" w:hAnsiTheme="minorHAnsi" w:cstheme="minorHAnsi"/>
                <w:color w:val="000000"/>
                <w:lang w:val="fr"/>
              </w:rPr>
              <w:t>Contrôle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944066" w14:textId="7F50C410" w:rsidR="00824B89" w:rsidRPr="00513368" w:rsidRDefault="00824B89"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77830A" w14:textId="587E9585" w:rsidR="00824B89" w:rsidRPr="00513368" w:rsidRDefault="00824B89"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EAE562" w14:textId="0B3AE4F7" w:rsidR="00824B89" w:rsidRPr="00513368" w:rsidRDefault="00824B89"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6EB6C5" w14:textId="6D6E7C71" w:rsidR="00824B89" w:rsidRPr="00513368" w:rsidRDefault="00824B89"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A6A6A6" w:themeColor="background1" w:themeShade="A6"/>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66790F" w14:textId="42A8FB67" w:rsidR="00824B89" w:rsidRPr="00513368" w:rsidRDefault="00824B89" w:rsidP="001C580C">
            <w:pPr>
              <w:rPr>
                <w:rFonts w:asciiTheme="minorHAnsi" w:hAnsiTheme="minorHAnsi" w:cstheme="minorHAnsi"/>
                <w:color w:val="A6A6A6" w:themeColor="background1" w:themeShade="A6"/>
                <w:lang w:val="en-US"/>
              </w:rPr>
            </w:pPr>
            <w:r w:rsidRPr="00513368">
              <w:rPr>
                <w:rFonts w:asciiTheme="minorHAnsi" w:hAnsiTheme="minorHAnsi" w:cstheme="minorHAnsi"/>
                <w:color w:val="000000"/>
                <w:lang w:val="en-US"/>
              </w:rPr>
              <w:t> </w:t>
            </w:r>
            <w:r w:rsidRPr="00513368" w:rsidDel="0040654E">
              <w:rPr>
                <w:rFonts w:asciiTheme="minorHAnsi" w:hAnsiTheme="minorHAnsi" w:cstheme="minorHAnsi"/>
                <w:color w:val="A6A6A6" w:themeColor="background1" w:themeShade="A6"/>
                <w:lang w:val="en-US"/>
              </w:rPr>
              <w:t> </w:t>
            </w:r>
          </w:p>
        </w:tc>
      </w:tr>
      <w:tr w:rsidR="00824B89" w:rsidRPr="00513368" w14:paraId="5A6B52B4" w14:textId="77777777" w:rsidTr="00824B89">
        <w:trPr>
          <w:trHeight w:val="300"/>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CDDF" w14:textId="3706B237" w:rsidR="00824B89" w:rsidRPr="00513368" w:rsidRDefault="00824B89" w:rsidP="00824B89">
            <w:pPr>
              <w:rPr>
                <w:rFonts w:asciiTheme="minorHAnsi" w:hAnsiTheme="minorHAnsi" w:cstheme="minorHAnsi"/>
                <w:color w:val="000000"/>
                <w:lang w:val="en-US"/>
              </w:rPr>
            </w:pPr>
            <w:r w:rsidRPr="00513368">
              <w:rPr>
                <w:rFonts w:asciiTheme="minorHAnsi" w:hAnsiTheme="minorHAnsi" w:cstheme="minorHAnsi"/>
                <w:color w:val="000000"/>
                <w:lang w:val="fr"/>
              </w:rPr>
              <w:t>Contrôle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94C2DF" w14:textId="050F8391" w:rsidR="00824B89" w:rsidRPr="00513368" w:rsidRDefault="00824B89" w:rsidP="001C580C">
            <w:pPr>
              <w:rPr>
                <w:rFonts w:asciiTheme="minorHAnsi" w:hAnsiTheme="minorHAnsi" w:cstheme="minorHAnsi"/>
                <w:color w:val="000000"/>
                <w:lang w:val="en-US"/>
              </w:rPr>
            </w:pP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04BD33" w14:textId="3F36F62B" w:rsidR="00824B89" w:rsidRPr="00513368" w:rsidRDefault="00824B89" w:rsidP="001C580C">
            <w:pPr>
              <w:rPr>
                <w:rFonts w:asciiTheme="minorHAnsi" w:hAnsiTheme="minorHAnsi" w:cstheme="minorHAnsi"/>
                <w:color w:val="000000"/>
                <w:lang w:val="en-US"/>
              </w:rPr>
            </w:pP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DB45B7" w14:textId="3A8E94B5" w:rsidR="00824B89" w:rsidRPr="00513368" w:rsidRDefault="00824B89"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0E3E71" w14:textId="0AEBA95E" w:rsidR="00824B89" w:rsidRPr="00513368" w:rsidRDefault="00824B89"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7E6166" w14:textId="0DCD24D0" w:rsidR="00824B89" w:rsidRPr="00513368" w:rsidRDefault="00824B89" w:rsidP="001C580C">
            <w:pPr>
              <w:rPr>
                <w:rFonts w:asciiTheme="minorHAnsi" w:hAnsiTheme="minorHAnsi" w:cstheme="minorHAnsi"/>
                <w:color w:val="A6A6A6" w:themeColor="background1" w:themeShade="A6"/>
                <w:lang w:val="en-US"/>
              </w:rPr>
            </w:pPr>
            <w:r w:rsidRPr="00513368" w:rsidDel="0040654E">
              <w:rPr>
                <w:rFonts w:asciiTheme="minorHAnsi" w:hAnsiTheme="minorHAnsi" w:cstheme="minorHAnsi"/>
                <w:color w:val="000000"/>
                <w:lang w:val="en-US"/>
              </w:rPr>
              <w:t> </w:t>
            </w:r>
          </w:p>
        </w:tc>
      </w:tr>
    </w:tbl>
    <w:p w14:paraId="27CFE911" w14:textId="77777777" w:rsidR="00EA66C1" w:rsidRPr="00513368" w:rsidRDefault="00EA66C1" w:rsidP="00EA66C1">
      <w:pPr>
        <w:pStyle w:val="ListParagraph"/>
        <w:rPr>
          <w:rFonts w:asciiTheme="minorHAnsi" w:hAnsiTheme="minorHAnsi" w:cstheme="minorHAnsi"/>
          <w:color w:val="000000"/>
          <w:sz w:val="22"/>
          <w:szCs w:val="22"/>
        </w:rPr>
      </w:pPr>
    </w:p>
    <w:p w14:paraId="15808416" w14:textId="1AFA3BBE" w:rsidR="00A233E0" w:rsidRPr="00513368" w:rsidRDefault="00A233E0" w:rsidP="00A233E0">
      <w:pPr>
        <w:pStyle w:val="ListParagraph"/>
        <w:numPr>
          <w:ilvl w:val="0"/>
          <w:numId w:val="1"/>
        </w:numPr>
        <w:rPr>
          <w:rFonts w:asciiTheme="minorHAnsi" w:hAnsiTheme="minorHAnsi" w:cstheme="minorHAnsi"/>
          <w:b/>
          <w:bCs/>
          <w:color w:val="000000"/>
          <w:sz w:val="22"/>
          <w:szCs w:val="22"/>
          <w:lang w:val="fr-FR"/>
        </w:rPr>
      </w:pPr>
      <w:r w:rsidRPr="00513368">
        <w:rPr>
          <w:rFonts w:asciiTheme="minorHAnsi" w:hAnsiTheme="minorHAnsi" w:cstheme="minorHAnsi"/>
          <w:b/>
          <w:bCs/>
          <w:color w:val="000000"/>
          <w:sz w:val="22"/>
          <w:szCs w:val="22"/>
          <w:lang w:val="fr"/>
        </w:rPr>
        <w:t xml:space="preserve">Tester l’efficacité globale </w:t>
      </w:r>
      <w:r w:rsidR="008F1381" w:rsidRPr="00513368">
        <w:rPr>
          <w:rFonts w:asciiTheme="minorHAnsi" w:hAnsiTheme="minorHAnsi" w:cstheme="minorHAnsi"/>
          <w:b/>
          <w:bCs/>
          <w:color w:val="000000"/>
          <w:sz w:val="22"/>
          <w:szCs w:val="22"/>
          <w:lang w:val="fr"/>
        </w:rPr>
        <w:t>de la moustiquaire</w:t>
      </w:r>
      <w:r w:rsidRPr="00513368">
        <w:rPr>
          <w:rFonts w:asciiTheme="minorHAnsi" w:hAnsiTheme="minorHAnsi" w:cstheme="minorHAnsi"/>
          <w:b/>
          <w:bCs/>
          <w:color w:val="000000"/>
          <w:sz w:val="22"/>
          <w:szCs w:val="22"/>
          <w:lang w:val="fr"/>
        </w:rPr>
        <w:t xml:space="preserve"> </w:t>
      </w:r>
      <w:r w:rsidR="00026C28" w:rsidRPr="00513368">
        <w:rPr>
          <w:rFonts w:asciiTheme="minorHAnsi" w:hAnsiTheme="minorHAnsi" w:cstheme="minorHAnsi"/>
          <w:b/>
          <w:bCs/>
          <w:color w:val="000000"/>
          <w:sz w:val="22"/>
          <w:szCs w:val="22"/>
          <w:lang w:val="fr"/>
        </w:rPr>
        <w:t>PBO</w:t>
      </w:r>
      <w:r w:rsidRPr="00513368">
        <w:rPr>
          <w:rFonts w:asciiTheme="minorHAnsi" w:hAnsiTheme="minorHAnsi" w:cstheme="minorHAnsi"/>
          <w:b/>
          <w:bCs/>
          <w:color w:val="000000"/>
          <w:sz w:val="22"/>
          <w:szCs w:val="22"/>
          <w:lang w:val="fr"/>
        </w:rPr>
        <w:t xml:space="preserve"> contre les moustiques résistants</w:t>
      </w:r>
    </w:p>
    <w:p w14:paraId="32EA09CF" w14:textId="1ADAB757" w:rsidR="00976F26" w:rsidRPr="00513368" w:rsidRDefault="00976F26" w:rsidP="008C7A1A">
      <w:pPr>
        <w:numPr>
          <w:ilvl w:val="1"/>
          <w:numId w:val="1"/>
        </w:numPr>
        <w:ind w:hanging="792"/>
        <w:rPr>
          <w:rFonts w:asciiTheme="minorHAnsi" w:hAnsiTheme="minorHAnsi" w:cstheme="minorHAnsi"/>
          <w:sz w:val="22"/>
          <w:szCs w:val="22"/>
          <w:lang w:val="fr"/>
        </w:rPr>
      </w:pPr>
      <w:r w:rsidRPr="00513368">
        <w:rPr>
          <w:rFonts w:asciiTheme="minorHAnsi" w:hAnsiTheme="minorHAnsi" w:cstheme="minorHAnsi"/>
          <w:color w:val="000000"/>
          <w:sz w:val="22"/>
          <w:szCs w:val="22"/>
          <w:lang w:val="fr"/>
        </w:rPr>
        <w:t xml:space="preserve">Les essais </w:t>
      </w:r>
      <w:r w:rsidRPr="00513368">
        <w:rPr>
          <w:rFonts w:asciiTheme="minorHAnsi" w:hAnsiTheme="minorHAnsi" w:cstheme="minorHAnsi"/>
          <w:sz w:val="22"/>
          <w:szCs w:val="22"/>
          <w:lang w:val="fr"/>
        </w:rPr>
        <w:t xml:space="preserve">de </w:t>
      </w:r>
      <w:r w:rsidR="00A91B65" w:rsidRPr="00513368">
        <w:rPr>
          <w:rFonts w:asciiTheme="minorHAnsi" w:hAnsiTheme="minorHAnsi" w:cstheme="minorHAnsi"/>
          <w:sz w:val="22"/>
          <w:szCs w:val="22"/>
          <w:lang w:val="fr"/>
        </w:rPr>
        <w:t>bio-efficacité</w:t>
      </w:r>
      <w:r w:rsidRPr="00513368">
        <w:rPr>
          <w:rFonts w:asciiTheme="minorHAnsi" w:hAnsiTheme="minorHAnsi" w:cstheme="minorHAnsi"/>
          <w:sz w:val="22"/>
          <w:szCs w:val="22"/>
          <w:lang w:val="fr"/>
        </w:rPr>
        <w:t xml:space="preserve"> de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sont plus difficiles et nécessitent soit une souche résistante à l’état sauvage, soit une souche résistante à l’élevage en</w:t>
      </w:r>
      <w:r w:rsidR="008C7A1A" w:rsidRPr="00513368">
        <w:rPr>
          <w:rFonts w:asciiTheme="minorHAnsi" w:hAnsiTheme="minorHAnsi" w:cstheme="minorHAnsi"/>
          <w:sz w:val="22"/>
          <w:szCs w:val="22"/>
          <w:lang w:val="fr"/>
        </w:rPr>
        <w:t xml:space="preserve"> laboratoire</w:t>
      </w:r>
      <w:r w:rsidR="005450F4" w:rsidRPr="00513368">
        <w:rPr>
          <w:rFonts w:asciiTheme="minorHAnsi" w:hAnsiTheme="minorHAnsi" w:cstheme="minorHAnsi"/>
          <w:sz w:val="22"/>
          <w:szCs w:val="22"/>
          <w:lang w:val="fr"/>
        </w:rPr>
        <w:t xml:space="preserve"> </w:t>
      </w:r>
      <w:r w:rsidRPr="00513368">
        <w:rPr>
          <w:rFonts w:asciiTheme="minorHAnsi" w:hAnsiTheme="minorHAnsi" w:cstheme="minorHAnsi"/>
          <w:sz w:val="22"/>
          <w:szCs w:val="22"/>
          <w:lang w:val="fr"/>
        </w:rPr>
        <w:t>(dans les deux cas, au moins une partie de la résistance devrait être due à des oxydases p450 élevés).</w:t>
      </w:r>
    </w:p>
    <w:p w14:paraId="57870A90" w14:textId="6A637F6A" w:rsidR="00976F26" w:rsidRPr="00513368" w:rsidRDefault="00976F26" w:rsidP="00976F26">
      <w:pPr>
        <w:numPr>
          <w:ilvl w:val="1"/>
          <w:numId w:val="1"/>
        </w:numPr>
        <w:ind w:hanging="792"/>
        <w:rPr>
          <w:rFonts w:asciiTheme="minorHAnsi" w:hAnsiTheme="minorHAnsi" w:cstheme="minorHAnsi"/>
          <w:sz w:val="22"/>
          <w:szCs w:val="22"/>
          <w:lang w:val="fr"/>
        </w:rPr>
      </w:pPr>
      <w:r w:rsidRPr="00513368">
        <w:rPr>
          <w:rFonts w:asciiTheme="minorHAnsi" w:hAnsiTheme="minorHAnsi" w:cstheme="minorHAnsi"/>
          <w:sz w:val="22"/>
          <w:szCs w:val="22"/>
          <w:lang w:val="fr"/>
        </w:rPr>
        <w:t xml:space="preserve">L’utilisation d’une souche résistante introduit une variabilité considérable dans le </w:t>
      </w:r>
      <w:r w:rsidR="00343F2A" w:rsidRPr="00513368">
        <w:rPr>
          <w:rFonts w:asciiTheme="minorHAnsi" w:hAnsiTheme="minorHAnsi" w:cstheme="minorHAnsi"/>
          <w:sz w:val="22"/>
          <w:szCs w:val="22"/>
          <w:lang w:val="fr"/>
        </w:rPr>
        <w:t>bio-essai</w:t>
      </w:r>
      <w:r w:rsidRPr="00513368">
        <w:rPr>
          <w:rFonts w:asciiTheme="minorHAnsi" w:hAnsiTheme="minorHAnsi" w:cstheme="minorHAnsi"/>
          <w:sz w:val="22"/>
          <w:szCs w:val="22"/>
          <w:lang w:val="fr"/>
        </w:rPr>
        <w:t xml:space="preserve">, car même les souches résistantes au laboratoire peuvent varier dans leur degré de résistance. Pour cette raison, avant chaque </w:t>
      </w:r>
      <w:r w:rsidR="00343F2A" w:rsidRPr="00513368">
        <w:rPr>
          <w:rFonts w:asciiTheme="minorHAnsi" w:hAnsiTheme="minorHAnsi" w:cstheme="minorHAnsi"/>
          <w:sz w:val="22"/>
          <w:szCs w:val="22"/>
          <w:lang w:val="fr"/>
        </w:rPr>
        <w:t>bio-essai</w:t>
      </w:r>
      <w:r w:rsidRPr="00513368">
        <w:rPr>
          <w:rFonts w:asciiTheme="minorHAnsi" w:hAnsiTheme="minorHAnsi" w:cstheme="minorHAnsi"/>
          <w:sz w:val="22"/>
          <w:szCs w:val="22"/>
          <w:lang w:val="fr"/>
        </w:rPr>
        <w:t xml:space="preserve">, la susceptibilité de la souche à utiliser doit être évaluée dans les tests de tubes de l’OMS à l’aide du pyréthroïde qui est sur </w:t>
      </w:r>
      <w:r w:rsidR="00343F2A" w:rsidRPr="00513368">
        <w:rPr>
          <w:rFonts w:asciiTheme="minorHAnsi" w:hAnsiTheme="minorHAnsi" w:cstheme="minorHAnsi"/>
          <w:sz w:val="22"/>
          <w:szCs w:val="22"/>
          <w:lang w:val="fr"/>
        </w:rPr>
        <w:t>la moustiquaire</w:t>
      </w:r>
      <w:r w:rsidR="003C532C" w:rsidRPr="00513368">
        <w:rPr>
          <w:rFonts w:asciiTheme="minorHAnsi" w:hAnsiTheme="minorHAnsi" w:cstheme="minorHAnsi"/>
          <w:sz w:val="22"/>
          <w:szCs w:val="22"/>
          <w:lang w:val="fr"/>
        </w:rPr>
        <w:t xml:space="preserve"> à tester,</w:t>
      </w:r>
      <w:r w:rsidR="000E2A99" w:rsidRPr="00513368">
        <w:rPr>
          <w:rFonts w:asciiTheme="minorHAnsi" w:hAnsiTheme="minorHAnsi" w:cstheme="minorHAnsi"/>
          <w:sz w:val="22"/>
          <w:szCs w:val="22"/>
          <w:lang w:val="fr"/>
        </w:rPr>
        <w:t xml:space="preserve"> </w:t>
      </w:r>
      <w:r w:rsidRPr="00513368">
        <w:rPr>
          <w:rFonts w:asciiTheme="minorHAnsi" w:hAnsiTheme="minorHAnsi" w:cstheme="minorHAnsi"/>
          <w:sz w:val="22"/>
          <w:szCs w:val="22"/>
          <w:lang w:val="fr"/>
        </w:rPr>
        <w:t xml:space="preserve">avec et sans </w:t>
      </w:r>
      <w:proofErr w:type="spellStart"/>
      <w:r w:rsidRPr="00513368">
        <w:rPr>
          <w:rFonts w:asciiTheme="minorHAnsi" w:hAnsiTheme="minorHAnsi" w:cstheme="minorHAnsi"/>
          <w:sz w:val="22"/>
          <w:szCs w:val="22"/>
          <w:lang w:val="fr"/>
        </w:rPr>
        <w:t>pré-exposition</w:t>
      </w:r>
      <w:proofErr w:type="spellEnd"/>
      <w:r w:rsidRPr="00513368">
        <w:rPr>
          <w:rFonts w:asciiTheme="minorHAnsi" w:hAnsiTheme="minorHAnsi" w:cstheme="minorHAnsi"/>
          <w:sz w:val="22"/>
          <w:szCs w:val="22"/>
          <w:lang w:val="fr"/>
        </w:rPr>
        <w:t xml:space="preserve"> au</w:t>
      </w:r>
      <w:r w:rsidR="003C532C" w:rsidRPr="00513368">
        <w:rPr>
          <w:rFonts w:asciiTheme="minorHAnsi" w:hAnsiTheme="minorHAnsi" w:cstheme="minorHAnsi"/>
          <w:sz w:val="22"/>
          <w:szCs w:val="22"/>
          <w:lang w:val="fr"/>
        </w:rPr>
        <w:t xml:space="preserve"> </w:t>
      </w:r>
      <w:r w:rsidR="00026C28" w:rsidRPr="00513368">
        <w:rPr>
          <w:rFonts w:asciiTheme="minorHAnsi" w:hAnsiTheme="minorHAnsi" w:cstheme="minorHAnsi"/>
          <w:sz w:val="22"/>
          <w:szCs w:val="22"/>
          <w:lang w:val="fr"/>
        </w:rPr>
        <w:t>PBO</w:t>
      </w:r>
      <w:r w:rsidRPr="00513368">
        <w:rPr>
          <w:rFonts w:asciiTheme="minorHAnsi" w:hAnsiTheme="minorHAnsi" w:cstheme="minorHAnsi"/>
          <w:sz w:val="22"/>
          <w:szCs w:val="22"/>
          <w:lang w:val="fr"/>
        </w:rPr>
        <w:t xml:space="preserve">.  Les résultats du </w:t>
      </w:r>
      <w:r w:rsidR="00343F2A" w:rsidRPr="00513368">
        <w:rPr>
          <w:rFonts w:asciiTheme="minorHAnsi" w:hAnsiTheme="minorHAnsi" w:cstheme="minorHAnsi"/>
          <w:sz w:val="22"/>
          <w:szCs w:val="22"/>
          <w:lang w:val="fr"/>
        </w:rPr>
        <w:t>bio-essai</w:t>
      </w:r>
      <w:r w:rsidRPr="00513368">
        <w:rPr>
          <w:rFonts w:asciiTheme="minorHAnsi" w:hAnsiTheme="minorHAnsi" w:cstheme="minorHAnsi"/>
          <w:sz w:val="22"/>
          <w:szCs w:val="22"/>
          <w:lang w:val="fr"/>
        </w:rPr>
        <w:t xml:space="preserve"> initial peuvent être enregistrés dans une feuille de calcul comme indiqué à la figure 3.</w:t>
      </w:r>
    </w:p>
    <w:p w14:paraId="72AD1146" w14:textId="77777777" w:rsidR="00976F26" w:rsidRPr="00513368" w:rsidRDefault="00976F26" w:rsidP="00976F26">
      <w:pPr>
        <w:rPr>
          <w:rFonts w:asciiTheme="minorHAnsi" w:hAnsiTheme="minorHAnsi" w:cstheme="minorHAnsi"/>
          <w:color w:val="000000"/>
          <w:sz w:val="22"/>
          <w:szCs w:val="22"/>
          <w:lang w:val="fr-FR"/>
        </w:rPr>
      </w:pPr>
    </w:p>
    <w:p w14:paraId="747C97E6" w14:textId="77777777" w:rsidR="00976F26" w:rsidRPr="00513368" w:rsidRDefault="00976F26" w:rsidP="00976F26">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Figure 3. Résultats des tests tubulaires de l’OMS pour évaluer la susceptibilité de la souche résistante contre le pyréthroïde d’intérêt</w:t>
      </w:r>
    </w:p>
    <w:tbl>
      <w:tblPr>
        <w:tblW w:w="8687" w:type="dxa"/>
        <w:jc w:val="center"/>
        <w:tblLook w:val="04A0" w:firstRow="1" w:lastRow="0" w:firstColumn="1" w:lastColumn="0" w:noHBand="0" w:noVBand="1"/>
      </w:tblPr>
      <w:tblGrid>
        <w:gridCol w:w="2970"/>
        <w:gridCol w:w="1530"/>
        <w:gridCol w:w="1530"/>
        <w:gridCol w:w="1440"/>
        <w:gridCol w:w="1217"/>
      </w:tblGrid>
      <w:tr w:rsidR="008C7A1A" w:rsidRPr="00513368" w14:paraId="34DD15EE" w14:textId="77777777" w:rsidTr="008C7A1A">
        <w:trPr>
          <w:trHeight w:val="473"/>
          <w:jc w:val="center"/>
        </w:trPr>
        <w:tc>
          <w:tcPr>
            <w:tcW w:w="2970" w:type="dxa"/>
            <w:tcBorders>
              <w:top w:val="nil"/>
              <w:left w:val="nil"/>
              <w:bottom w:val="nil"/>
              <w:right w:val="nil"/>
            </w:tcBorders>
            <w:shd w:val="clear" w:color="000000" w:fill="FFFFFF"/>
            <w:noWrap/>
            <w:vAlign w:val="bottom"/>
            <w:hideMark/>
          </w:tcPr>
          <w:p w14:paraId="6ADC3AED"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Knockdown</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975A"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33417E8"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08612AC"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2871FD6"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4</w:t>
            </w:r>
          </w:p>
        </w:tc>
      </w:tr>
      <w:tr w:rsidR="00824B89" w:rsidRPr="00513368" w14:paraId="4D03B1FB" w14:textId="77777777" w:rsidTr="008C7A1A">
        <w:trPr>
          <w:trHeight w:val="473"/>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265A"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Souche résistante/</w:t>
            </w:r>
            <w:proofErr w:type="spellStart"/>
            <w:r w:rsidRPr="00513368">
              <w:rPr>
                <w:rFonts w:asciiTheme="minorHAnsi" w:hAnsiTheme="minorHAnsi" w:cstheme="minorHAnsi"/>
                <w:color w:val="000000"/>
                <w:lang w:val="fr"/>
              </w:rPr>
              <w:t>wild</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148F0AD6" w14:textId="77777777" w:rsidR="00976F26" w:rsidRPr="00513368" w:rsidRDefault="00976F26" w:rsidP="001C580C">
            <w:pPr>
              <w:jc w:val="center"/>
              <w:rPr>
                <w:rFonts w:asciiTheme="minorHAnsi" w:hAnsiTheme="minorHAnsi" w:cstheme="minorHAnsi"/>
                <w:color w:val="000000"/>
                <w:lang w:val="en-US"/>
              </w:rPr>
            </w:pPr>
          </w:p>
        </w:tc>
        <w:tc>
          <w:tcPr>
            <w:tcW w:w="1530" w:type="dxa"/>
            <w:tcBorders>
              <w:top w:val="nil"/>
              <w:left w:val="nil"/>
              <w:bottom w:val="single" w:sz="4" w:space="0" w:color="auto"/>
              <w:right w:val="single" w:sz="4" w:space="0" w:color="auto"/>
            </w:tcBorders>
            <w:shd w:val="clear" w:color="auto" w:fill="auto"/>
            <w:noWrap/>
            <w:vAlign w:val="center"/>
            <w:hideMark/>
          </w:tcPr>
          <w:p w14:paraId="4E9F79CD" w14:textId="77777777" w:rsidR="00976F26" w:rsidRPr="00513368" w:rsidRDefault="00976F26" w:rsidP="001C580C">
            <w:pPr>
              <w:jc w:val="center"/>
              <w:rPr>
                <w:rFonts w:asciiTheme="minorHAnsi" w:hAnsiTheme="minorHAnsi" w:cstheme="minorHAnsi"/>
                <w:color w:val="000000"/>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571080F1" w14:textId="77777777" w:rsidR="00976F26" w:rsidRPr="00513368" w:rsidRDefault="00976F26" w:rsidP="001C580C">
            <w:pPr>
              <w:jc w:val="center"/>
              <w:rPr>
                <w:rFonts w:asciiTheme="minorHAnsi" w:hAnsiTheme="minorHAnsi" w:cstheme="minorHAnsi"/>
                <w:color w:val="000000"/>
                <w:lang w:val="en-US"/>
              </w:rPr>
            </w:pPr>
          </w:p>
        </w:tc>
        <w:tc>
          <w:tcPr>
            <w:tcW w:w="1217" w:type="dxa"/>
            <w:tcBorders>
              <w:top w:val="nil"/>
              <w:left w:val="nil"/>
              <w:bottom w:val="single" w:sz="4" w:space="0" w:color="auto"/>
              <w:right w:val="single" w:sz="4" w:space="0" w:color="auto"/>
            </w:tcBorders>
            <w:shd w:val="clear" w:color="auto" w:fill="auto"/>
            <w:noWrap/>
            <w:vAlign w:val="center"/>
            <w:hideMark/>
          </w:tcPr>
          <w:p w14:paraId="2F2F84BA" w14:textId="77777777" w:rsidR="00976F26" w:rsidRPr="00513368" w:rsidRDefault="00976F26" w:rsidP="001C580C">
            <w:pPr>
              <w:jc w:val="center"/>
              <w:rPr>
                <w:rFonts w:asciiTheme="minorHAnsi" w:hAnsiTheme="minorHAnsi" w:cstheme="minorHAnsi"/>
                <w:color w:val="000000"/>
                <w:lang w:val="en-US"/>
              </w:rPr>
            </w:pPr>
          </w:p>
        </w:tc>
      </w:tr>
      <w:tr w:rsidR="00824B89" w:rsidRPr="00513368" w14:paraId="459310EC" w14:textId="77777777" w:rsidTr="00386A70">
        <w:trPr>
          <w:trHeight w:val="473"/>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21CFBEEE" w14:textId="734FB3ED"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lastRenderedPageBreak/>
              <w:t>Souche résistante/</w:t>
            </w:r>
            <w:proofErr w:type="spellStart"/>
            <w:r w:rsidRPr="00513368">
              <w:rPr>
                <w:rFonts w:asciiTheme="minorHAnsi" w:hAnsiTheme="minorHAnsi" w:cstheme="minorHAnsi"/>
                <w:color w:val="000000"/>
                <w:lang w:val="fr"/>
              </w:rPr>
              <w:t>wild</w:t>
            </w:r>
            <w:proofErr w:type="spellEnd"/>
            <w:r w:rsidRPr="00513368">
              <w:rPr>
                <w:rFonts w:asciiTheme="minorHAnsi" w:hAnsiTheme="minorHAnsi" w:cstheme="minorHAnsi"/>
                <w:color w:val="000000"/>
                <w:lang w:val="fr"/>
              </w:rPr>
              <w:t xml:space="preserve"> + </w:t>
            </w:r>
            <w:r w:rsidR="00026C28" w:rsidRPr="00513368">
              <w:rPr>
                <w:rFonts w:asciiTheme="minorHAnsi" w:hAnsiTheme="minorHAnsi" w:cstheme="minorHAnsi"/>
                <w:color w:val="000000"/>
                <w:lang w:val="fr"/>
              </w:rPr>
              <w:t>PBO</w:t>
            </w:r>
          </w:p>
        </w:tc>
        <w:tc>
          <w:tcPr>
            <w:tcW w:w="1530" w:type="dxa"/>
            <w:tcBorders>
              <w:top w:val="nil"/>
              <w:left w:val="nil"/>
              <w:bottom w:val="single" w:sz="4" w:space="0" w:color="auto"/>
              <w:right w:val="single" w:sz="4" w:space="0" w:color="auto"/>
            </w:tcBorders>
            <w:shd w:val="clear" w:color="auto" w:fill="auto"/>
            <w:noWrap/>
            <w:vAlign w:val="center"/>
            <w:hideMark/>
          </w:tcPr>
          <w:p w14:paraId="39DC74A5" w14:textId="77777777" w:rsidR="00976F26" w:rsidRPr="00513368" w:rsidRDefault="00976F26" w:rsidP="001C580C">
            <w:pPr>
              <w:jc w:val="center"/>
              <w:rPr>
                <w:rFonts w:asciiTheme="minorHAnsi" w:hAnsiTheme="minorHAnsi" w:cstheme="minorHAnsi"/>
                <w:color w:val="000000"/>
                <w:lang w:val="en-US"/>
              </w:rPr>
            </w:pPr>
          </w:p>
        </w:tc>
        <w:tc>
          <w:tcPr>
            <w:tcW w:w="1530" w:type="dxa"/>
            <w:tcBorders>
              <w:top w:val="nil"/>
              <w:left w:val="nil"/>
              <w:bottom w:val="single" w:sz="4" w:space="0" w:color="auto"/>
              <w:right w:val="single" w:sz="4" w:space="0" w:color="auto"/>
            </w:tcBorders>
            <w:shd w:val="clear" w:color="auto" w:fill="auto"/>
            <w:noWrap/>
            <w:vAlign w:val="center"/>
            <w:hideMark/>
          </w:tcPr>
          <w:p w14:paraId="5973C305" w14:textId="77777777" w:rsidR="00976F26" w:rsidRPr="00513368" w:rsidRDefault="00976F26" w:rsidP="001C580C">
            <w:pPr>
              <w:jc w:val="center"/>
              <w:rPr>
                <w:rFonts w:asciiTheme="minorHAnsi" w:hAnsiTheme="minorHAnsi" w:cstheme="minorHAnsi"/>
                <w:color w:val="000000"/>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14:paraId="490D71EE" w14:textId="77777777" w:rsidR="00976F26" w:rsidRPr="00513368" w:rsidRDefault="00976F26" w:rsidP="001C580C">
            <w:pPr>
              <w:jc w:val="center"/>
              <w:rPr>
                <w:rFonts w:asciiTheme="minorHAnsi" w:hAnsiTheme="minorHAnsi" w:cstheme="minorHAnsi"/>
                <w:color w:val="000000"/>
                <w:lang w:val="en-US"/>
              </w:rPr>
            </w:pPr>
          </w:p>
        </w:tc>
        <w:tc>
          <w:tcPr>
            <w:tcW w:w="1217" w:type="dxa"/>
            <w:tcBorders>
              <w:top w:val="nil"/>
              <w:left w:val="nil"/>
              <w:bottom w:val="single" w:sz="4" w:space="0" w:color="auto"/>
              <w:right w:val="single" w:sz="4" w:space="0" w:color="auto"/>
            </w:tcBorders>
            <w:shd w:val="clear" w:color="auto" w:fill="auto"/>
            <w:noWrap/>
            <w:vAlign w:val="center"/>
            <w:hideMark/>
          </w:tcPr>
          <w:p w14:paraId="23D88C82" w14:textId="77777777" w:rsidR="00976F26" w:rsidRPr="00513368" w:rsidRDefault="00976F26" w:rsidP="001C580C">
            <w:pPr>
              <w:jc w:val="center"/>
              <w:rPr>
                <w:rFonts w:asciiTheme="minorHAnsi" w:hAnsiTheme="minorHAnsi" w:cstheme="minorHAnsi"/>
                <w:color w:val="000000"/>
                <w:lang w:val="en-US"/>
              </w:rPr>
            </w:pPr>
          </w:p>
        </w:tc>
      </w:tr>
      <w:tr w:rsidR="008C7A1A" w:rsidRPr="00513368" w14:paraId="571FA0A4" w14:textId="77777777" w:rsidTr="00386A70">
        <w:trPr>
          <w:trHeight w:val="473"/>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5FD0254"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Contrôle</w:t>
            </w:r>
          </w:p>
        </w:tc>
        <w:tc>
          <w:tcPr>
            <w:tcW w:w="1530" w:type="dxa"/>
            <w:tcBorders>
              <w:top w:val="nil"/>
              <w:left w:val="nil"/>
              <w:bottom w:val="single" w:sz="4" w:space="0" w:color="auto"/>
              <w:right w:val="single" w:sz="4" w:space="0" w:color="auto"/>
            </w:tcBorders>
            <w:shd w:val="clear" w:color="auto" w:fill="auto"/>
            <w:noWrap/>
            <w:vAlign w:val="center"/>
            <w:hideMark/>
          </w:tcPr>
          <w:p w14:paraId="464F2D20" w14:textId="77777777" w:rsidR="00976F26" w:rsidRPr="00513368" w:rsidRDefault="00976F26" w:rsidP="001C580C">
            <w:pPr>
              <w:jc w:val="center"/>
              <w:rPr>
                <w:rFonts w:asciiTheme="minorHAnsi" w:hAnsiTheme="minorHAnsi" w:cstheme="minorHAnsi"/>
                <w:color w:val="000000"/>
                <w:lang w:val="en-US"/>
              </w:rPr>
            </w:pPr>
          </w:p>
        </w:tc>
        <w:tc>
          <w:tcPr>
            <w:tcW w:w="1530" w:type="dxa"/>
            <w:tcBorders>
              <w:top w:val="nil"/>
              <w:left w:val="nil"/>
              <w:bottom w:val="single" w:sz="4" w:space="0" w:color="auto"/>
              <w:right w:val="single" w:sz="4" w:space="0" w:color="auto"/>
            </w:tcBorders>
            <w:shd w:val="clear" w:color="auto" w:fill="auto"/>
            <w:noWrap/>
            <w:vAlign w:val="center"/>
            <w:hideMark/>
          </w:tcPr>
          <w:p w14:paraId="668311F1" w14:textId="77777777" w:rsidR="00976F26" w:rsidRPr="00513368" w:rsidRDefault="00976F26" w:rsidP="001C580C">
            <w:pPr>
              <w:jc w:val="center"/>
              <w:rPr>
                <w:rFonts w:asciiTheme="minorHAnsi" w:hAnsiTheme="minorHAnsi" w:cstheme="minorHAnsi"/>
                <w:color w:val="000000"/>
                <w:lang w:val="en-US"/>
              </w:rPr>
            </w:pPr>
          </w:p>
        </w:tc>
        <w:tc>
          <w:tcPr>
            <w:tcW w:w="1440" w:type="dxa"/>
            <w:tcBorders>
              <w:top w:val="single" w:sz="4" w:space="0" w:color="auto"/>
              <w:left w:val="single" w:sz="4" w:space="0" w:color="auto"/>
              <w:bottom w:val="single" w:sz="4" w:space="0" w:color="auto"/>
            </w:tcBorders>
            <w:shd w:val="clear" w:color="000000" w:fill="D9D9D9"/>
            <w:noWrap/>
            <w:vAlign w:val="center"/>
            <w:hideMark/>
          </w:tcPr>
          <w:p w14:paraId="4D544B47" w14:textId="77777777" w:rsidR="00976F26" w:rsidRPr="00513368" w:rsidRDefault="00976F26" w:rsidP="001C580C">
            <w:pPr>
              <w:jc w:val="center"/>
              <w:rPr>
                <w:rFonts w:asciiTheme="minorHAnsi" w:hAnsiTheme="minorHAnsi" w:cstheme="minorHAnsi"/>
                <w:color w:val="000000"/>
                <w:lang w:val="en-US"/>
              </w:rPr>
            </w:pPr>
          </w:p>
        </w:tc>
        <w:tc>
          <w:tcPr>
            <w:tcW w:w="1217" w:type="dxa"/>
            <w:tcBorders>
              <w:top w:val="single" w:sz="4" w:space="0" w:color="auto"/>
              <w:bottom w:val="single" w:sz="4" w:space="0" w:color="auto"/>
              <w:right w:val="single" w:sz="4" w:space="0" w:color="auto"/>
            </w:tcBorders>
            <w:shd w:val="clear" w:color="000000" w:fill="D9D9D9"/>
            <w:noWrap/>
            <w:vAlign w:val="center"/>
            <w:hideMark/>
          </w:tcPr>
          <w:p w14:paraId="35D8BEE1" w14:textId="77777777" w:rsidR="00976F26" w:rsidRPr="00513368" w:rsidRDefault="00976F26" w:rsidP="001C580C">
            <w:pPr>
              <w:jc w:val="center"/>
              <w:rPr>
                <w:rFonts w:asciiTheme="minorHAnsi" w:hAnsiTheme="minorHAnsi" w:cstheme="minorHAnsi"/>
                <w:color w:val="000000"/>
                <w:lang w:val="en-US"/>
              </w:rPr>
            </w:pPr>
          </w:p>
        </w:tc>
      </w:tr>
      <w:tr w:rsidR="008C7A1A" w:rsidRPr="00513368" w14:paraId="3C5C88CB" w14:textId="77777777" w:rsidTr="00386A70">
        <w:trPr>
          <w:trHeight w:val="473"/>
          <w:jc w:val="center"/>
        </w:trPr>
        <w:tc>
          <w:tcPr>
            <w:tcW w:w="2970" w:type="dxa"/>
            <w:tcBorders>
              <w:top w:val="nil"/>
              <w:left w:val="nil"/>
              <w:bottom w:val="nil"/>
              <w:right w:val="nil"/>
            </w:tcBorders>
            <w:shd w:val="clear" w:color="000000" w:fill="FFFFFF"/>
            <w:noWrap/>
            <w:vAlign w:val="bottom"/>
            <w:hideMark/>
          </w:tcPr>
          <w:p w14:paraId="7362AAC9"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530" w:type="dxa"/>
            <w:tcBorders>
              <w:top w:val="nil"/>
              <w:left w:val="nil"/>
              <w:bottom w:val="nil"/>
              <w:right w:val="nil"/>
            </w:tcBorders>
            <w:shd w:val="clear" w:color="000000" w:fill="FFFFFF"/>
            <w:noWrap/>
            <w:vAlign w:val="center"/>
            <w:hideMark/>
          </w:tcPr>
          <w:p w14:paraId="2B3EE0D9" w14:textId="77777777" w:rsidR="00976F26" w:rsidRPr="00513368" w:rsidRDefault="00976F26" w:rsidP="001C580C">
            <w:pPr>
              <w:jc w:val="center"/>
              <w:rPr>
                <w:rFonts w:asciiTheme="minorHAnsi" w:hAnsiTheme="minorHAnsi" w:cstheme="minorHAnsi"/>
                <w:color w:val="000000"/>
                <w:lang w:val="en-US"/>
              </w:rPr>
            </w:pPr>
          </w:p>
        </w:tc>
        <w:tc>
          <w:tcPr>
            <w:tcW w:w="1530" w:type="dxa"/>
            <w:tcBorders>
              <w:top w:val="nil"/>
              <w:left w:val="nil"/>
              <w:bottom w:val="nil"/>
              <w:right w:val="nil"/>
            </w:tcBorders>
            <w:shd w:val="clear" w:color="000000" w:fill="FFFFFF"/>
            <w:noWrap/>
            <w:vAlign w:val="center"/>
            <w:hideMark/>
          </w:tcPr>
          <w:p w14:paraId="2644BA2D" w14:textId="77777777" w:rsidR="00976F26" w:rsidRPr="00513368" w:rsidRDefault="00976F26" w:rsidP="001C580C">
            <w:pPr>
              <w:jc w:val="center"/>
              <w:rPr>
                <w:rFonts w:asciiTheme="minorHAnsi" w:hAnsiTheme="minorHAnsi" w:cstheme="minorHAnsi"/>
                <w:color w:val="000000"/>
                <w:lang w:val="en-US"/>
              </w:rPr>
            </w:pPr>
          </w:p>
        </w:tc>
        <w:tc>
          <w:tcPr>
            <w:tcW w:w="1440" w:type="dxa"/>
            <w:tcBorders>
              <w:top w:val="single" w:sz="4" w:space="0" w:color="auto"/>
              <w:left w:val="nil"/>
              <w:bottom w:val="nil"/>
              <w:right w:val="nil"/>
            </w:tcBorders>
            <w:shd w:val="clear" w:color="000000" w:fill="FFFFFF"/>
            <w:noWrap/>
            <w:vAlign w:val="center"/>
            <w:hideMark/>
          </w:tcPr>
          <w:p w14:paraId="35A725EB" w14:textId="77777777" w:rsidR="00976F26" w:rsidRPr="00513368" w:rsidRDefault="00976F26" w:rsidP="001C580C">
            <w:pPr>
              <w:jc w:val="center"/>
              <w:rPr>
                <w:rFonts w:asciiTheme="minorHAnsi" w:hAnsiTheme="minorHAnsi" w:cstheme="minorHAnsi"/>
                <w:color w:val="000000"/>
                <w:lang w:val="en-US"/>
              </w:rPr>
            </w:pPr>
          </w:p>
        </w:tc>
        <w:tc>
          <w:tcPr>
            <w:tcW w:w="1217" w:type="dxa"/>
            <w:tcBorders>
              <w:top w:val="single" w:sz="4" w:space="0" w:color="auto"/>
              <w:left w:val="nil"/>
              <w:bottom w:val="nil"/>
              <w:right w:val="nil"/>
            </w:tcBorders>
            <w:shd w:val="clear" w:color="000000" w:fill="FFFFFF"/>
            <w:noWrap/>
            <w:vAlign w:val="center"/>
            <w:hideMark/>
          </w:tcPr>
          <w:p w14:paraId="68666C7B" w14:textId="77777777" w:rsidR="00976F26" w:rsidRPr="00513368" w:rsidRDefault="00976F26" w:rsidP="001C580C">
            <w:pPr>
              <w:jc w:val="center"/>
              <w:rPr>
                <w:rFonts w:asciiTheme="minorHAnsi" w:hAnsiTheme="minorHAnsi" w:cstheme="minorHAnsi"/>
                <w:color w:val="000000"/>
                <w:lang w:val="en-US"/>
              </w:rPr>
            </w:pPr>
          </w:p>
        </w:tc>
      </w:tr>
      <w:tr w:rsidR="00824B89" w:rsidRPr="00513368" w14:paraId="45C5A236" w14:textId="77777777" w:rsidTr="008C7A1A">
        <w:trPr>
          <w:trHeight w:val="473"/>
          <w:jc w:val="center"/>
        </w:trPr>
        <w:tc>
          <w:tcPr>
            <w:tcW w:w="2970" w:type="dxa"/>
            <w:tcBorders>
              <w:top w:val="nil"/>
              <w:left w:val="nil"/>
              <w:bottom w:val="nil"/>
              <w:right w:val="nil"/>
            </w:tcBorders>
            <w:shd w:val="clear" w:color="auto" w:fill="auto"/>
            <w:noWrap/>
            <w:vAlign w:val="bottom"/>
            <w:hideMark/>
          </w:tcPr>
          <w:p w14:paraId="44F8B2FB"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Mortalité</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71BDB"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9F45DC7"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EBE5E20"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3</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82DF2B9" w14:textId="77777777" w:rsidR="00976F26" w:rsidRPr="00513368" w:rsidRDefault="00976F26"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Tube 4</w:t>
            </w:r>
          </w:p>
        </w:tc>
      </w:tr>
      <w:tr w:rsidR="00824B89" w:rsidRPr="00513368" w14:paraId="71265687" w14:textId="77777777" w:rsidTr="008C7A1A">
        <w:trPr>
          <w:trHeight w:val="473"/>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C6E3"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Souche résistante/</w:t>
            </w:r>
            <w:proofErr w:type="spellStart"/>
            <w:r w:rsidRPr="00513368">
              <w:rPr>
                <w:rFonts w:asciiTheme="minorHAnsi" w:hAnsiTheme="minorHAnsi" w:cstheme="minorHAnsi"/>
                <w:color w:val="000000"/>
                <w:lang w:val="fr"/>
              </w:rPr>
              <w:t>wild</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1B96C111"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1797169"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008085"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4F2AB6"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824B89" w:rsidRPr="00513368" w14:paraId="5AC95312" w14:textId="77777777" w:rsidTr="00386A70">
        <w:trPr>
          <w:trHeight w:val="473"/>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6D2696F" w14:textId="1B502EA3"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Souche résistante/</w:t>
            </w:r>
            <w:proofErr w:type="spellStart"/>
            <w:r w:rsidRPr="00513368">
              <w:rPr>
                <w:rFonts w:asciiTheme="minorHAnsi" w:hAnsiTheme="minorHAnsi" w:cstheme="minorHAnsi"/>
                <w:color w:val="000000"/>
                <w:lang w:val="fr"/>
              </w:rPr>
              <w:t>wild</w:t>
            </w:r>
            <w:proofErr w:type="spellEnd"/>
            <w:r w:rsidRPr="00513368">
              <w:rPr>
                <w:rFonts w:asciiTheme="minorHAnsi" w:hAnsiTheme="minorHAnsi" w:cstheme="minorHAnsi"/>
                <w:color w:val="000000"/>
                <w:lang w:val="fr"/>
              </w:rPr>
              <w:t xml:space="preserve"> + </w:t>
            </w:r>
            <w:r w:rsidR="00026C28" w:rsidRPr="00513368">
              <w:rPr>
                <w:rFonts w:asciiTheme="minorHAnsi" w:hAnsiTheme="minorHAnsi" w:cstheme="minorHAnsi"/>
                <w:color w:val="000000"/>
                <w:lang w:val="fr"/>
              </w:rPr>
              <w:t>PBO</w:t>
            </w:r>
          </w:p>
        </w:tc>
        <w:tc>
          <w:tcPr>
            <w:tcW w:w="1530" w:type="dxa"/>
            <w:tcBorders>
              <w:top w:val="nil"/>
              <w:left w:val="nil"/>
              <w:bottom w:val="single" w:sz="4" w:space="0" w:color="auto"/>
              <w:right w:val="single" w:sz="4" w:space="0" w:color="auto"/>
            </w:tcBorders>
            <w:shd w:val="clear" w:color="auto" w:fill="auto"/>
            <w:noWrap/>
            <w:vAlign w:val="bottom"/>
            <w:hideMark/>
          </w:tcPr>
          <w:p w14:paraId="3123B2D9"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90FB69"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09B70B"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217" w:type="dxa"/>
            <w:tcBorders>
              <w:top w:val="nil"/>
              <w:left w:val="nil"/>
              <w:bottom w:val="single" w:sz="4" w:space="0" w:color="auto"/>
              <w:right w:val="single" w:sz="4" w:space="0" w:color="auto"/>
            </w:tcBorders>
            <w:shd w:val="clear" w:color="auto" w:fill="auto"/>
            <w:noWrap/>
            <w:vAlign w:val="bottom"/>
            <w:hideMark/>
          </w:tcPr>
          <w:p w14:paraId="79C02145"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8C7A1A" w:rsidRPr="00513368" w14:paraId="7F8033E5" w14:textId="77777777" w:rsidTr="00386A70">
        <w:trPr>
          <w:trHeight w:val="473"/>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884AEE1"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fr"/>
              </w:rPr>
              <w:t>Contrôle</w:t>
            </w:r>
          </w:p>
        </w:tc>
        <w:tc>
          <w:tcPr>
            <w:tcW w:w="1530" w:type="dxa"/>
            <w:tcBorders>
              <w:top w:val="nil"/>
              <w:left w:val="nil"/>
              <w:bottom w:val="single" w:sz="4" w:space="0" w:color="auto"/>
              <w:right w:val="single" w:sz="4" w:space="0" w:color="auto"/>
            </w:tcBorders>
            <w:shd w:val="clear" w:color="auto" w:fill="auto"/>
            <w:noWrap/>
            <w:vAlign w:val="bottom"/>
            <w:hideMark/>
          </w:tcPr>
          <w:p w14:paraId="1535E9AC"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0522FBE"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440" w:type="dxa"/>
            <w:tcBorders>
              <w:top w:val="single" w:sz="4" w:space="0" w:color="auto"/>
              <w:left w:val="single" w:sz="4" w:space="0" w:color="auto"/>
              <w:bottom w:val="single" w:sz="4" w:space="0" w:color="auto"/>
            </w:tcBorders>
            <w:shd w:val="clear" w:color="000000" w:fill="D9D9D9"/>
            <w:noWrap/>
            <w:vAlign w:val="bottom"/>
            <w:hideMark/>
          </w:tcPr>
          <w:p w14:paraId="7BFE7811"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217" w:type="dxa"/>
            <w:tcBorders>
              <w:top w:val="single" w:sz="4" w:space="0" w:color="auto"/>
              <w:bottom w:val="single" w:sz="4" w:space="0" w:color="auto"/>
              <w:right w:val="single" w:sz="4" w:space="0" w:color="auto"/>
            </w:tcBorders>
            <w:shd w:val="clear" w:color="000000" w:fill="D9D9D9"/>
            <w:noWrap/>
            <w:vAlign w:val="bottom"/>
            <w:hideMark/>
          </w:tcPr>
          <w:p w14:paraId="6C512187" w14:textId="77777777" w:rsidR="00976F26" w:rsidRPr="00513368" w:rsidRDefault="00976F26"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bl>
    <w:p w14:paraId="7453E222" w14:textId="77777777" w:rsidR="00976F26" w:rsidRPr="00513368" w:rsidRDefault="00976F26" w:rsidP="00976F26">
      <w:pPr>
        <w:rPr>
          <w:rFonts w:asciiTheme="minorHAnsi" w:hAnsiTheme="minorHAnsi" w:cstheme="minorHAnsi"/>
          <w:color w:val="000000"/>
          <w:sz w:val="22"/>
          <w:szCs w:val="22"/>
        </w:rPr>
      </w:pPr>
      <w:r w:rsidRPr="00513368">
        <w:rPr>
          <w:rFonts w:asciiTheme="minorHAnsi" w:hAnsiTheme="minorHAnsi" w:cstheme="minorHAnsi"/>
          <w:color w:val="000000"/>
          <w:sz w:val="22"/>
          <w:szCs w:val="22"/>
        </w:rPr>
        <w:t xml:space="preserve"> </w:t>
      </w:r>
    </w:p>
    <w:p w14:paraId="51171BA0" w14:textId="77777777" w:rsidR="00976F26" w:rsidRPr="00513368" w:rsidRDefault="00976F26" w:rsidP="00976F26">
      <w:pPr>
        <w:rPr>
          <w:rFonts w:asciiTheme="minorHAnsi" w:hAnsiTheme="minorHAnsi" w:cstheme="minorHAnsi"/>
          <w:color w:val="000000"/>
          <w:sz w:val="22"/>
          <w:szCs w:val="22"/>
        </w:rPr>
      </w:pPr>
    </w:p>
    <w:p w14:paraId="7E8BAAE7" w14:textId="2B531951" w:rsidR="00976F26" w:rsidRPr="00513368" w:rsidRDefault="00976F26" w:rsidP="00976F26">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Si la souche résistante montre une augmentation de la mortalité d’au moins 20 %</w:t>
      </w:r>
      <w:r w:rsidR="008C7A1A" w:rsidRPr="00513368">
        <w:rPr>
          <w:rFonts w:asciiTheme="minorHAnsi" w:hAnsiTheme="minorHAnsi" w:cstheme="minorHAnsi"/>
          <w:color w:val="000000"/>
          <w:sz w:val="22"/>
          <w:szCs w:val="22"/>
          <w:lang w:val="fr"/>
        </w:rPr>
        <w:t xml:space="preserve"> (</w:t>
      </w:r>
      <w:r w:rsidR="002D0157" w:rsidRPr="00513368">
        <w:rPr>
          <w:rFonts w:asciiTheme="minorHAnsi" w:hAnsiTheme="minorHAnsi" w:cstheme="minorHAnsi"/>
          <w:color w:val="000000"/>
          <w:sz w:val="22"/>
          <w:szCs w:val="22"/>
          <w:lang w:val="fr"/>
        </w:rPr>
        <w:t>Ex</w:t>
      </w:r>
      <w:r w:rsidR="008C7A1A" w:rsidRPr="00513368">
        <w:rPr>
          <w:rFonts w:asciiTheme="minorHAnsi" w:hAnsiTheme="minorHAnsi" w:cstheme="minorHAnsi"/>
          <w:color w:val="000000"/>
          <w:sz w:val="22"/>
          <w:szCs w:val="22"/>
          <w:lang w:val="fr"/>
        </w:rPr>
        <w:t>.</w:t>
      </w:r>
      <w:r w:rsidR="00C57ED9" w:rsidRPr="00513368">
        <w:rPr>
          <w:rFonts w:asciiTheme="minorHAnsi" w:hAnsiTheme="minorHAnsi" w:cstheme="minorHAnsi"/>
          <w:color w:val="000000"/>
          <w:sz w:val="22"/>
          <w:szCs w:val="22"/>
          <w:lang w:val="fr"/>
        </w:rPr>
        <w:t>,</w:t>
      </w:r>
      <w:r w:rsidRPr="00513368">
        <w:rPr>
          <w:rFonts w:asciiTheme="minorHAnsi" w:hAnsiTheme="minorHAnsi" w:cstheme="minorHAnsi"/>
          <w:color w:val="000000"/>
          <w:sz w:val="22"/>
          <w:szCs w:val="22"/>
          <w:lang w:val="fr"/>
        </w:rPr>
        <w:t xml:space="preserve"> </w:t>
      </w:r>
      <w:r w:rsidR="008C7A1A" w:rsidRPr="00513368">
        <w:rPr>
          <w:rFonts w:asciiTheme="minorHAnsi" w:hAnsiTheme="minorHAnsi" w:cstheme="minorHAnsi"/>
          <w:color w:val="000000"/>
          <w:sz w:val="22"/>
          <w:szCs w:val="22"/>
          <w:lang w:val="fr"/>
        </w:rPr>
        <w:t>30 % à 50 %)</w:t>
      </w:r>
      <w:r w:rsidRPr="00513368">
        <w:rPr>
          <w:rFonts w:asciiTheme="minorHAnsi" w:hAnsiTheme="minorHAnsi" w:cstheme="minorHAnsi"/>
          <w:color w:val="000000"/>
          <w:sz w:val="22"/>
          <w:szCs w:val="22"/>
          <w:lang w:val="fr"/>
        </w:rPr>
        <w:t xml:space="preserve">, il peut être utilisé pour les essais pour évaluer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du</w:t>
      </w:r>
      <w:r w:rsidR="00DB4163"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Si ce seuil n’est pas atteint, soit une autre souche de champ doit être </w:t>
      </w:r>
      <w:r w:rsidR="007C45BF" w:rsidRPr="00513368">
        <w:rPr>
          <w:rFonts w:asciiTheme="minorHAnsi" w:hAnsiTheme="minorHAnsi" w:cstheme="minorHAnsi"/>
          <w:color w:val="000000"/>
          <w:sz w:val="22"/>
          <w:szCs w:val="22"/>
          <w:lang w:val="fr"/>
        </w:rPr>
        <w:t>utilisée (</w:t>
      </w:r>
      <w:r w:rsidR="00C57ED9" w:rsidRPr="00513368">
        <w:rPr>
          <w:rFonts w:asciiTheme="minorHAnsi" w:hAnsiTheme="minorHAnsi" w:cstheme="minorHAnsi"/>
          <w:color w:val="000000"/>
          <w:sz w:val="22"/>
          <w:szCs w:val="22"/>
          <w:lang w:val="fr"/>
        </w:rPr>
        <w:t>après</w:t>
      </w:r>
      <w:r w:rsidRPr="00513368">
        <w:rPr>
          <w:rFonts w:asciiTheme="minorHAnsi" w:hAnsiTheme="minorHAnsi" w:cstheme="minorHAnsi"/>
          <w:color w:val="000000"/>
          <w:sz w:val="22"/>
          <w:szCs w:val="22"/>
          <w:lang w:val="fr"/>
        </w:rPr>
        <w:t xml:space="preserve"> avoir évalué la </w:t>
      </w:r>
      <w:r w:rsidR="00C57ED9" w:rsidRPr="00513368">
        <w:rPr>
          <w:rFonts w:asciiTheme="minorHAnsi" w:hAnsiTheme="minorHAnsi" w:cstheme="minorHAnsi"/>
          <w:color w:val="000000"/>
          <w:sz w:val="22"/>
          <w:szCs w:val="22"/>
          <w:lang w:val="fr"/>
        </w:rPr>
        <w:t xml:space="preserve">susceptibilité avec/sans </w:t>
      </w:r>
      <w:proofErr w:type="spellStart"/>
      <w:r w:rsidR="00C57ED9" w:rsidRPr="00513368">
        <w:rPr>
          <w:rFonts w:asciiTheme="minorHAnsi" w:hAnsiTheme="minorHAnsi" w:cstheme="minorHAnsi"/>
          <w:color w:val="000000"/>
          <w:sz w:val="22"/>
          <w:szCs w:val="22"/>
          <w:lang w:val="fr"/>
        </w:rPr>
        <w:t>pré-exposition</w:t>
      </w:r>
      <w:proofErr w:type="spellEnd"/>
      <w:r w:rsidR="00C57ED9" w:rsidRPr="00513368">
        <w:rPr>
          <w:rFonts w:asciiTheme="minorHAnsi" w:hAnsiTheme="minorHAnsi" w:cstheme="minorHAnsi"/>
          <w:color w:val="000000"/>
          <w:sz w:val="22"/>
          <w:szCs w:val="22"/>
          <w:lang w:val="fr"/>
        </w:rPr>
        <w:t xml:space="preserve"> au </w:t>
      </w:r>
      <w:r w:rsidR="00026C28" w:rsidRPr="00513368">
        <w:rPr>
          <w:rFonts w:asciiTheme="minorHAnsi" w:hAnsiTheme="minorHAnsi" w:cstheme="minorHAnsi"/>
          <w:color w:val="000000"/>
          <w:sz w:val="22"/>
          <w:szCs w:val="22"/>
          <w:lang w:val="fr"/>
        </w:rPr>
        <w:t>PBO</w:t>
      </w:r>
      <w:r w:rsidR="00C57ED9" w:rsidRPr="00513368">
        <w:rPr>
          <w:rFonts w:asciiTheme="minorHAnsi" w:hAnsiTheme="minorHAnsi" w:cstheme="minorHAnsi"/>
          <w:color w:val="000000"/>
          <w:sz w:val="22"/>
          <w:szCs w:val="22"/>
          <w:lang w:val="fr"/>
        </w:rPr>
        <w:t>),</w:t>
      </w:r>
      <w:r w:rsidR="007C45BF"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soit les morceaux </w:t>
      </w:r>
      <w:r w:rsidR="007C45BF"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doivent être testés dans un laboratoire qui maintient une souche appropriée de moustiques résistants.  Notez qu’il n’est pas nécessaire que la souche vectorielle soit utilisée, car les tests visent à évaluer la quantité d’insecticide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et non la susceptibilité des moustiques. De nombreux sites de terrain peuvent avoir un accès plus facile à</w:t>
      </w:r>
      <w:r w:rsidRPr="00513368">
        <w:rPr>
          <w:rFonts w:asciiTheme="minorHAnsi" w:hAnsiTheme="minorHAnsi" w:cstheme="minorHAnsi"/>
          <w:sz w:val="18"/>
          <w:szCs w:val="18"/>
          <w:lang w:val="fr"/>
        </w:rPr>
        <w:t xml:space="preserve"> </w:t>
      </w:r>
      <w:r w:rsidRPr="00513368">
        <w:rPr>
          <w:rFonts w:asciiTheme="minorHAnsi" w:hAnsiTheme="minorHAnsi" w:cstheme="minorHAnsi"/>
          <w:i/>
          <w:color w:val="000000"/>
          <w:sz w:val="22"/>
          <w:szCs w:val="22"/>
          <w:lang w:val="fr"/>
        </w:rPr>
        <w:t xml:space="preserve">Culex </w:t>
      </w:r>
      <w:proofErr w:type="spellStart"/>
      <w:proofErr w:type="gramStart"/>
      <w:r w:rsidRPr="00513368">
        <w:rPr>
          <w:rFonts w:asciiTheme="minorHAnsi" w:hAnsiTheme="minorHAnsi" w:cstheme="minorHAnsi"/>
          <w:i/>
          <w:color w:val="000000"/>
          <w:sz w:val="22"/>
          <w:szCs w:val="22"/>
          <w:lang w:val="fr"/>
        </w:rPr>
        <w:t>quinquefasciatus</w:t>
      </w:r>
      <w:proofErr w:type="spellEnd"/>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ou</w:t>
      </w:r>
      <w:proofErr w:type="gramEnd"/>
      <w:r w:rsidRPr="00513368">
        <w:rPr>
          <w:rFonts w:asciiTheme="minorHAnsi" w:hAnsiTheme="minorHAnsi" w:cstheme="minorHAnsi"/>
          <w:color w:val="000000"/>
          <w:sz w:val="22"/>
          <w:szCs w:val="22"/>
          <w:lang w:val="fr"/>
        </w:rPr>
        <w:t xml:space="preserve"> </w:t>
      </w:r>
      <w:r w:rsidRPr="00513368">
        <w:rPr>
          <w:rFonts w:asciiTheme="minorHAnsi" w:hAnsiTheme="minorHAnsi" w:cstheme="minorHAnsi"/>
          <w:sz w:val="18"/>
          <w:szCs w:val="18"/>
          <w:lang w:val="fr"/>
        </w:rPr>
        <w:t xml:space="preserve"> </w:t>
      </w:r>
      <w:r w:rsidRPr="00513368">
        <w:rPr>
          <w:rFonts w:asciiTheme="minorHAnsi" w:hAnsiTheme="minorHAnsi" w:cstheme="minorHAnsi"/>
          <w:i/>
          <w:color w:val="000000"/>
          <w:sz w:val="22"/>
          <w:szCs w:val="22"/>
          <w:lang w:val="fr"/>
        </w:rPr>
        <w:t xml:space="preserve">Aedes </w:t>
      </w:r>
      <w:proofErr w:type="spellStart"/>
      <w:r w:rsidRPr="00513368">
        <w:rPr>
          <w:rFonts w:asciiTheme="minorHAnsi" w:hAnsiTheme="minorHAnsi" w:cstheme="minorHAnsi"/>
          <w:i/>
          <w:color w:val="000000"/>
          <w:sz w:val="22"/>
          <w:szCs w:val="22"/>
          <w:lang w:val="fr"/>
        </w:rPr>
        <w:t>aegypti</w:t>
      </w:r>
      <w:proofErr w:type="spellEnd"/>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 xml:space="preserve"> qui répondent à ces critères et l’utilisation de ces souches sont encouragées.</w:t>
      </w:r>
    </w:p>
    <w:p w14:paraId="299934B8" w14:textId="77777777" w:rsidR="008F4032" w:rsidRPr="00513368" w:rsidRDefault="008F4032" w:rsidP="00386A70">
      <w:pPr>
        <w:ind w:left="792"/>
        <w:rPr>
          <w:rFonts w:asciiTheme="minorHAnsi" w:hAnsiTheme="minorHAnsi" w:cstheme="minorHAnsi"/>
          <w:color w:val="000000"/>
          <w:sz w:val="22"/>
          <w:szCs w:val="22"/>
          <w:lang w:val="fr-FR"/>
        </w:rPr>
      </w:pPr>
    </w:p>
    <w:p w14:paraId="7E580D51" w14:textId="1818D5A4" w:rsidR="00A233E0" w:rsidRPr="00513368" w:rsidRDefault="00A233E0" w:rsidP="00A233E0">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Pour évaluer l’impact global des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les moustiques résistants, une souche résistante sera utilisée dans les </w:t>
      </w:r>
      <w:r w:rsidR="004215A3" w:rsidRPr="00513368">
        <w:rPr>
          <w:rFonts w:asciiTheme="minorHAnsi" w:hAnsiTheme="minorHAnsi" w:cstheme="minorHAnsi"/>
          <w:color w:val="000000"/>
          <w:sz w:val="22"/>
          <w:szCs w:val="22"/>
          <w:lang w:val="fr"/>
        </w:rPr>
        <w:t>cônes de bio-essais</w:t>
      </w:r>
      <w:r w:rsidRPr="00513368">
        <w:rPr>
          <w:rFonts w:asciiTheme="minorHAnsi" w:hAnsiTheme="minorHAnsi" w:cstheme="minorHAnsi"/>
          <w:color w:val="000000"/>
          <w:sz w:val="22"/>
          <w:szCs w:val="22"/>
          <w:lang w:val="fr"/>
        </w:rPr>
        <w:t xml:space="preserve"> (en utilisant uniquement des morceaux </w:t>
      </w:r>
      <w:r w:rsidR="006D6A97"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avec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dessus). Si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a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toutes les surfaces, les </w:t>
      </w:r>
      <w:r w:rsidR="00824B89" w:rsidRPr="00513368">
        <w:rPr>
          <w:rFonts w:asciiTheme="minorHAnsi" w:hAnsiTheme="minorHAnsi" w:cstheme="minorHAnsi"/>
          <w:color w:val="000000"/>
          <w:sz w:val="22"/>
          <w:szCs w:val="22"/>
          <w:lang w:val="fr"/>
        </w:rPr>
        <w:t xml:space="preserve">quatre </w:t>
      </w:r>
      <w:r w:rsidRPr="00513368">
        <w:rPr>
          <w:rFonts w:asciiTheme="minorHAnsi" w:hAnsiTheme="minorHAnsi" w:cstheme="minorHAnsi"/>
          <w:color w:val="000000"/>
          <w:sz w:val="22"/>
          <w:szCs w:val="22"/>
          <w:lang w:val="fr"/>
        </w:rPr>
        <w:t xml:space="preserve">pièces </w:t>
      </w:r>
      <w:r w:rsidR="00824B89" w:rsidRPr="00513368">
        <w:rPr>
          <w:rFonts w:asciiTheme="minorHAnsi" w:hAnsiTheme="minorHAnsi" w:cstheme="minorHAnsi"/>
          <w:color w:val="000000"/>
          <w:sz w:val="22"/>
          <w:szCs w:val="22"/>
          <w:lang w:val="fr"/>
        </w:rPr>
        <w:t xml:space="preserve">(2-5) </w:t>
      </w:r>
      <w:r w:rsidRPr="00513368">
        <w:rPr>
          <w:rFonts w:asciiTheme="minorHAnsi" w:hAnsiTheme="minorHAnsi" w:cstheme="minorHAnsi"/>
          <w:color w:val="000000"/>
          <w:sz w:val="22"/>
          <w:szCs w:val="22"/>
          <w:lang w:val="fr"/>
        </w:rPr>
        <w:t xml:space="preserve">seront sélectionnées à l’aide du schéma de la figure 1. Si le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n’est que sur le toit </w:t>
      </w:r>
      <w:r w:rsidR="008F1381" w:rsidRPr="00513368">
        <w:rPr>
          <w:rFonts w:asciiTheme="minorHAnsi" w:hAnsiTheme="minorHAnsi" w:cstheme="minorHAnsi"/>
          <w:color w:val="000000"/>
          <w:sz w:val="22"/>
          <w:szCs w:val="22"/>
          <w:lang w:val="fr"/>
        </w:rPr>
        <w:t>de la moustiquaire</w:t>
      </w:r>
      <w:r w:rsidRPr="00513368">
        <w:rPr>
          <w:rFonts w:asciiTheme="minorHAnsi" w:hAnsiTheme="minorHAnsi" w:cstheme="minorHAnsi"/>
          <w:color w:val="000000"/>
          <w:sz w:val="22"/>
          <w:szCs w:val="22"/>
          <w:lang w:val="fr"/>
        </w:rPr>
        <w:t xml:space="preserve">, </w:t>
      </w:r>
      <w:r w:rsidR="00824B89" w:rsidRPr="00513368">
        <w:rPr>
          <w:rFonts w:asciiTheme="minorHAnsi" w:hAnsiTheme="minorHAnsi" w:cstheme="minorHAnsi"/>
          <w:color w:val="000000"/>
          <w:sz w:val="22"/>
          <w:szCs w:val="22"/>
          <w:lang w:val="fr"/>
        </w:rPr>
        <w:t>3</w:t>
      </w:r>
      <w:r w:rsidRPr="00513368">
        <w:rPr>
          <w:rFonts w:asciiTheme="minorHAnsi" w:hAnsiTheme="minorHAnsi" w:cstheme="minorHAnsi"/>
          <w:color w:val="000000"/>
          <w:sz w:val="22"/>
          <w:szCs w:val="22"/>
          <w:lang w:val="fr"/>
        </w:rPr>
        <w:t xml:space="preserve"> pièces seront coupées du toit </w:t>
      </w:r>
      <w:r w:rsidR="008F1381" w:rsidRPr="00513368">
        <w:rPr>
          <w:rFonts w:asciiTheme="minorHAnsi" w:hAnsiTheme="minorHAnsi" w:cstheme="minorHAnsi"/>
          <w:color w:val="000000"/>
          <w:sz w:val="22"/>
          <w:szCs w:val="22"/>
          <w:lang w:val="fr"/>
        </w:rPr>
        <w:t>de la moustiquaire</w:t>
      </w:r>
      <w:r w:rsidR="00824B89" w:rsidRPr="00513368">
        <w:rPr>
          <w:rFonts w:asciiTheme="minorHAnsi" w:hAnsiTheme="minorHAnsi" w:cstheme="minorHAnsi"/>
          <w:color w:val="000000"/>
          <w:sz w:val="22"/>
          <w:szCs w:val="22"/>
          <w:lang w:val="fr"/>
        </w:rPr>
        <w:t xml:space="preserve"> (5,1-5,3)</w:t>
      </w:r>
      <w:r w:rsidRPr="00513368">
        <w:rPr>
          <w:rFonts w:asciiTheme="minorHAnsi" w:hAnsiTheme="minorHAnsi" w:cstheme="minorHAnsi"/>
          <w:color w:val="000000"/>
          <w:sz w:val="22"/>
          <w:szCs w:val="22"/>
          <w:lang w:val="fr"/>
        </w:rPr>
        <w:t>.</w:t>
      </w:r>
      <w:r w:rsidR="00112E0A" w:rsidRPr="00513368">
        <w:rPr>
          <w:rFonts w:asciiTheme="minorHAnsi" w:hAnsiTheme="minorHAnsi" w:cstheme="minorHAnsi"/>
          <w:color w:val="000000"/>
          <w:sz w:val="22"/>
          <w:szCs w:val="22"/>
          <w:lang w:val="fr"/>
        </w:rPr>
        <w:br/>
      </w:r>
    </w:p>
    <w:p w14:paraId="1303C7A7" w14:textId="4C7AFE8D" w:rsidR="00A233E0" w:rsidRPr="00513368" w:rsidRDefault="00A233E0" w:rsidP="00A233E0">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Deux </w:t>
      </w:r>
      <w:r w:rsidR="002704AA" w:rsidRPr="00513368">
        <w:rPr>
          <w:rFonts w:asciiTheme="minorHAnsi" w:hAnsiTheme="minorHAnsi" w:cstheme="minorHAnsi"/>
          <w:color w:val="000000"/>
          <w:sz w:val="22"/>
          <w:szCs w:val="22"/>
          <w:lang w:val="fr"/>
        </w:rPr>
        <w:t>MII</w:t>
      </w:r>
      <w:r w:rsidRPr="00513368">
        <w:rPr>
          <w:rFonts w:asciiTheme="minorHAnsi" w:hAnsiTheme="minorHAnsi" w:cstheme="minorHAnsi"/>
          <w:color w:val="000000"/>
          <w:sz w:val="22"/>
          <w:szCs w:val="22"/>
          <w:lang w:val="fr"/>
        </w:rPr>
        <w:t xml:space="preserve"> seront utilisé</w:t>
      </w:r>
      <w:r w:rsidR="002704AA" w:rsidRPr="00513368">
        <w:rPr>
          <w:rFonts w:asciiTheme="minorHAnsi" w:hAnsiTheme="minorHAnsi" w:cstheme="minorHAnsi"/>
          <w:color w:val="000000"/>
          <w:sz w:val="22"/>
          <w:szCs w:val="22"/>
          <w:lang w:val="fr"/>
        </w:rPr>
        <w:t>e</w:t>
      </w:r>
      <w:r w:rsidRPr="00513368">
        <w:rPr>
          <w:rFonts w:asciiTheme="minorHAnsi" w:hAnsiTheme="minorHAnsi" w:cstheme="minorHAnsi"/>
          <w:color w:val="000000"/>
          <w:sz w:val="22"/>
          <w:szCs w:val="22"/>
          <w:lang w:val="fr"/>
        </w:rPr>
        <w:t>s pour la comparaison, un</w:t>
      </w:r>
      <w:r w:rsidR="003E06A1" w:rsidRPr="00513368">
        <w:rPr>
          <w:rFonts w:asciiTheme="minorHAnsi" w:hAnsiTheme="minorHAnsi" w:cstheme="minorHAnsi"/>
          <w:color w:val="000000"/>
          <w:sz w:val="22"/>
          <w:szCs w:val="22"/>
          <w:lang w:val="fr"/>
        </w:rPr>
        <w:t xml:space="preserve">e nouvelle </w:t>
      </w:r>
      <w:r w:rsidR="00343F2A" w:rsidRPr="00513368">
        <w:rPr>
          <w:rFonts w:asciiTheme="minorHAnsi" w:hAnsiTheme="minorHAnsi" w:cstheme="minorHAnsi"/>
          <w:color w:val="000000"/>
          <w:sz w:val="22"/>
          <w:szCs w:val="22"/>
          <w:lang w:val="fr"/>
        </w:rPr>
        <w:t>moustiquaire</w:t>
      </w:r>
      <w:r w:rsidR="00DC6AD7"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00DC6AD7" w:rsidRPr="00513368">
        <w:rPr>
          <w:rFonts w:asciiTheme="minorHAnsi" w:hAnsiTheme="minorHAnsi" w:cstheme="minorHAnsi"/>
          <w:color w:val="000000"/>
          <w:sz w:val="22"/>
          <w:szCs w:val="22"/>
          <w:lang w:val="fr"/>
        </w:rPr>
        <w:t xml:space="preserve"> du même type en cours d’évaluation</w:t>
      </w:r>
      <w:r w:rsidRPr="00513368">
        <w:rPr>
          <w:rFonts w:asciiTheme="minorHAnsi" w:hAnsiTheme="minorHAnsi" w:cstheme="minorHAnsi"/>
          <w:color w:val="000000"/>
          <w:sz w:val="22"/>
          <w:szCs w:val="22"/>
          <w:lang w:val="fr"/>
        </w:rPr>
        <w:t xml:space="preserve"> et un</w:t>
      </w:r>
      <w:r w:rsidR="008E2FD1" w:rsidRPr="00513368">
        <w:rPr>
          <w:rFonts w:asciiTheme="minorHAnsi" w:hAnsiTheme="minorHAnsi" w:cstheme="minorHAnsi"/>
          <w:color w:val="000000"/>
          <w:sz w:val="22"/>
          <w:szCs w:val="22"/>
          <w:lang w:val="fr"/>
        </w:rPr>
        <w:t>e</w:t>
      </w:r>
      <w:r w:rsidRPr="00513368">
        <w:rPr>
          <w:rFonts w:asciiTheme="minorHAnsi" w:hAnsiTheme="minorHAnsi" w:cstheme="minorHAnsi"/>
          <w:color w:val="000000"/>
          <w:sz w:val="22"/>
          <w:szCs w:val="22"/>
          <w:lang w:val="fr"/>
        </w:rPr>
        <w:t xml:space="preserve"> </w:t>
      </w:r>
      <w:r w:rsidR="008E2FD1" w:rsidRPr="00513368">
        <w:rPr>
          <w:rFonts w:asciiTheme="minorHAnsi" w:hAnsiTheme="minorHAnsi" w:cstheme="minorHAnsi"/>
          <w:color w:val="000000"/>
          <w:sz w:val="22"/>
          <w:szCs w:val="22"/>
          <w:lang w:val="fr"/>
        </w:rPr>
        <w:t xml:space="preserve">nouvelle </w:t>
      </w:r>
      <w:r w:rsidR="002704AA" w:rsidRPr="00513368">
        <w:rPr>
          <w:rFonts w:asciiTheme="minorHAnsi" w:hAnsiTheme="minorHAnsi" w:cstheme="minorHAnsi"/>
          <w:color w:val="000000"/>
          <w:sz w:val="22"/>
          <w:szCs w:val="22"/>
          <w:lang w:val="fr"/>
        </w:rPr>
        <w:t>MII</w:t>
      </w:r>
      <w:r w:rsidRPr="00513368">
        <w:rPr>
          <w:rFonts w:asciiTheme="minorHAnsi" w:hAnsiTheme="minorHAnsi" w:cstheme="minorHAnsi"/>
          <w:color w:val="000000"/>
          <w:sz w:val="22"/>
          <w:szCs w:val="22"/>
          <w:lang w:val="fr"/>
        </w:rPr>
        <w:t xml:space="preserve"> standard avec le même</w:t>
      </w:r>
      <w:r w:rsidR="00DC6AD7" w:rsidRPr="00513368">
        <w:rPr>
          <w:rFonts w:asciiTheme="minorHAnsi" w:hAnsiTheme="minorHAnsi" w:cstheme="minorHAnsi"/>
          <w:color w:val="000000"/>
          <w:sz w:val="22"/>
          <w:szCs w:val="22"/>
          <w:lang w:val="fr"/>
        </w:rPr>
        <w:t xml:space="preserve"> pyréthroïde que </w:t>
      </w:r>
      <w:r w:rsidR="00343F2A" w:rsidRPr="00513368">
        <w:rPr>
          <w:rFonts w:asciiTheme="minorHAnsi" w:hAnsiTheme="minorHAnsi" w:cstheme="minorHAnsi"/>
          <w:color w:val="000000"/>
          <w:sz w:val="22"/>
          <w:szCs w:val="22"/>
          <w:lang w:val="fr"/>
        </w:rPr>
        <w:t>la moustiquaire</w:t>
      </w:r>
      <w:r w:rsidR="00DC6AD7"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00DC6AD7" w:rsidRPr="00513368">
        <w:rPr>
          <w:rFonts w:asciiTheme="minorHAnsi" w:hAnsiTheme="minorHAnsi" w:cstheme="minorHAnsi"/>
          <w:color w:val="000000"/>
          <w:sz w:val="22"/>
          <w:szCs w:val="22"/>
          <w:lang w:val="fr"/>
        </w:rPr>
        <w:t xml:space="preserve"> en cours d’évaluation.  Par exemple, si </w:t>
      </w:r>
      <w:proofErr w:type="gramStart"/>
      <w:r w:rsidR="00DC6AD7" w:rsidRPr="00513368">
        <w:rPr>
          <w:rFonts w:asciiTheme="minorHAnsi" w:hAnsiTheme="minorHAnsi" w:cstheme="minorHAnsi"/>
          <w:color w:val="000000"/>
          <w:sz w:val="22"/>
          <w:szCs w:val="22"/>
          <w:lang w:val="fr"/>
        </w:rPr>
        <w:t>un</w:t>
      </w:r>
      <w:r w:rsidR="008E2FD1" w:rsidRPr="00513368">
        <w:rPr>
          <w:rFonts w:asciiTheme="minorHAnsi" w:hAnsiTheme="minorHAnsi" w:cstheme="minorHAnsi"/>
          <w:color w:val="000000"/>
          <w:sz w:val="22"/>
          <w:szCs w:val="22"/>
          <w:lang w:val="fr"/>
        </w:rPr>
        <w:t>e</w:t>
      </w:r>
      <w:r w:rsidR="00DC6AD7"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 </w:t>
      </w:r>
      <w:proofErr w:type="spellStart"/>
      <w:r w:rsidR="00D159E5" w:rsidRPr="00513368">
        <w:rPr>
          <w:rFonts w:asciiTheme="minorHAnsi" w:hAnsiTheme="minorHAnsi" w:cstheme="minorHAnsi"/>
          <w:color w:val="000000"/>
          <w:sz w:val="22"/>
          <w:szCs w:val="22"/>
          <w:lang w:val="fr"/>
        </w:rPr>
        <w:t>PermaNet</w:t>
      </w:r>
      <w:proofErr w:type="spellEnd"/>
      <w:proofErr w:type="gramEnd"/>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3.0 </w:t>
      </w:r>
      <w:r w:rsidR="009875F0" w:rsidRPr="00513368">
        <w:rPr>
          <w:rFonts w:asciiTheme="minorHAnsi" w:hAnsiTheme="minorHAnsi" w:cstheme="minorHAnsi"/>
          <w:color w:val="000000"/>
          <w:sz w:val="22"/>
          <w:szCs w:val="22"/>
          <w:lang w:val="fr"/>
        </w:rPr>
        <w:t>venant du terrain</w:t>
      </w:r>
      <w:r w:rsidR="00DC6AD7" w:rsidRPr="00513368">
        <w:rPr>
          <w:rFonts w:asciiTheme="minorHAnsi" w:hAnsiTheme="minorHAnsi" w:cstheme="minorHAnsi"/>
          <w:color w:val="000000"/>
          <w:sz w:val="22"/>
          <w:szCs w:val="22"/>
          <w:lang w:val="fr"/>
        </w:rPr>
        <w:t xml:space="preserve"> était testé, </w:t>
      </w:r>
      <w:r w:rsidR="00343F2A" w:rsidRPr="00513368">
        <w:rPr>
          <w:rFonts w:asciiTheme="minorHAnsi" w:hAnsiTheme="minorHAnsi" w:cstheme="minorHAnsi"/>
          <w:color w:val="000000"/>
          <w:sz w:val="22"/>
          <w:szCs w:val="22"/>
          <w:lang w:val="fr"/>
        </w:rPr>
        <w:t>la moustiquaire</w:t>
      </w:r>
      <w:r w:rsidR="00DC6AD7" w:rsidRPr="00513368">
        <w:rPr>
          <w:rFonts w:asciiTheme="minorHAnsi" w:hAnsiTheme="minorHAnsi" w:cstheme="minorHAnsi"/>
          <w:color w:val="000000"/>
          <w:sz w:val="22"/>
          <w:szCs w:val="22"/>
          <w:lang w:val="fr"/>
        </w:rPr>
        <w:t xml:space="preserve"> </w:t>
      </w:r>
      <w:r w:rsidR="009875F0" w:rsidRPr="00513368">
        <w:rPr>
          <w:rFonts w:asciiTheme="minorHAnsi" w:hAnsiTheme="minorHAnsi" w:cstheme="minorHAnsi"/>
          <w:color w:val="000000"/>
          <w:sz w:val="22"/>
          <w:szCs w:val="22"/>
          <w:lang w:val="fr"/>
        </w:rPr>
        <w:t xml:space="preserve">du terrain </w:t>
      </w:r>
      <w:r w:rsidR="00DC6AD7" w:rsidRPr="00513368">
        <w:rPr>
          <w:rFonts w:asciiTheme="minorHAnsi" w:hAnsiTheme="minorHAnsi" w:cstheme="minorHAnsi"/>
          <w:color w:val="000000"/>
          <w:sz w:val="22"/>
          <w:szCs w:val="22"/>
          <w:lang w:val="fr"/>
        </w:rPr>
        <w:t xml:space="preserve">serait comparé à un </w:t>
      </w:r>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nouveau</w:t>
      </w:r>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w:t>
      </w:r>
      <w:proofErr w:type="spellStart"/>
      <w:r w:rsidR="00D159E5" w:rsidRPr="00513368">
        <w:rPr>
          <w:rFonts w:asciiTheme="minorHAnsi" w:hAnsiTheme="minorHAnsi" w:cstheme="minorHAnsi"/>
          <w:color w:val="000000"/>
          <w:sz w:val="22"/>
          <w:szCs w:val="22"/>
          <w:lang w:val="fr"/>
        </w:rPr>
        <w:t>PermaNet</w:t>
      </w:r>
      <w:proofErr w:type="spellEnd"/>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3.0</w:t>
      </w:r>
      <w:r w:rsidRPr="00513368">
        <w:rPr>
          <w:rFonts w:asciiTheme="minorHAnsi" w:hAnsiTheme="minorHAnsi" w:cstheme="minorHAnsi"/>
          <w:color w:val="000000"/>
          <w:sz w:val="22"/>
          <w:szCs w:val="22"/>
          <w:lang w:val="fr"/>
        </w:rPr>
        <w:t xml:space="preserve"> et à un</w:t>
      </w:r>
      <w:r w:rsidR="00DC6AD7" w:rsidRPr="00513368">
        <w:rPr>
          <w:rFonts w:asciiTheme="minorHAnsi" w:hAnsiTheme="minorHAnsi" w:cstheme="minorHAnsi"/>
          <w:color w:val="000000"/>
          <w:sz w:val="22"/>
          <w:szCs w:val="22"/>
          <w:lang w:val="fr"/>
        </w:rPr>
        <w:t xml:space="preserve"> nouveau </w:t>
      </w:r>
      <w:r w:rsidRPr="00513368">
        <w:rPr>
          <w:rFonts w:asciiTheme="minorHAnsi" w:hAnsiTheme="minorHAnsi" w:cstheme="minorHAnsi"/>
          <w:color w:val="000000"/>
          <w:sz w:val="22"/>
          <w:szCs w:val="22"/>
          <w:lang w:val="fr"/>
        </w:rPr>
        <w:t xml:space="preserve"> </w:t>
      </w:r>
      <w:proofErr w:type="spellStart"/>
      <w:r w:rsidR="00D159E5" w:rsidRPr="00513368">
        <w:rPr>
          <w:rFonts w:asciiTheme="minorHAnsi" w:hAnsiTheme="minorHAnsi" w:cstheme="minorHAnsi"/>
          <w:color w:val="000000"/>
          <w:sz w:val="22"/>
          <w:szCs w:val="22"/>
          <w:lang w:val="fr"/>
        </w:rPr>
        <w:t>PermaNet</w:t>
      </w:r>
      <w:proofErr w:type="spellEnd"/>
      <w:r w:rsidRPr="00513368">
        <w:rPr>
          <w:rFonts w:asciiTheme="minorHAnsi" w:hAnsiTheme="minorHAnsi" w:cstheme="minorHAnsi"/>
          <w:color w:val="000000"/>
          <w:sz w:val="22"/>
          <w:szCs w:val="22"/>
          <w:lang w:val="fr"/>
        </w:rPr>
        <w:t xml:space="preserve"> </w:t>
      </w:r>
      <w:r w:rsidR="00DC6AD7" w:rsidRPr="00513368">
        <w:rPr>
          <w:rFonts w:asciiTheme="minorHAnsi" w:hAnsiTheme="minorHAnsi" w:cstheme="minorHAnsi"/>
          <w:color w:val="000000"/>
          <w:sz w:val="22"/>
          <w:szCs w:val="22"/>
          <w:lang w:val="fr"/>
        </w:rPr>
        <w:t xml:space="preserve"> 2.0.</w:t>
      </w:r>
      <w:r w:rsidR="00112E0A" w:rsidRPr="00513368">
        <w:rPr>
          <w:rFonts w:asciiTheme="minorHAnsi" w:hAnsiTheme="minorHAnsi" w:cstheme="minorHAnsi"/>
          <w:color w:val="000000"/>
          <w:sz w:val="22"/>
          <w:szCs w:val="22"/>
          <w:lang w:val="fr"/>
        </w:rPr>
        <w:br/>
      </w:r>
    </w:p>
    <w:p w14:paraId="130F0273" w14:textId="1B82AB03" w:rsidR="00A233E0" w:rsidRPr="00513368" w:rsidRDefault="00A233E0" w:rsidP="00A233E0">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Pour chaque cône, 5</w:t>
      </w:r>
      <w:r w:rsidRPr="00513368">
        <w:rPr>
          <w:rFonts w:asciiTheme="minorHAnsi" w:hAnsiTheme="minorHAnsi" w:cstheme="minorHAnsi"/>
          <w:sz w:val="18"/>
          <w:szCs w:val="18"/>
          <w:lang w:val="fr"/>
        </w:rPr>
        <w:t xml:space="preserve"> </w:t>
      </w:r>
      <w:r w:rsidRPr="00513368">
        <w:rPr>
          <w:rFonts w:asciiTheme="minorHAnsi" w:hAnsiTheme="minorHAnsi" w:cstheme="minorHAnsi"/>
          <w:color w:val="000000"/>
          <w:sz w:val="22"/>
          <w:szCs w:val="22"/>
          <w:lang w:val="fr"/>
        </w:rPr>
        <w:t>moustiques doivent être introduits dans le cône et le cône bloqué avec un morceau de coton. La minuterie peut être démarrée dès que tous les moustiques sont dans le cône.  Idéalement, une minuterie séparée devrait être utilisée pour chaque cône.</w:t>
      </w:r>
    </w:p>
    <w:p w14:paraId="41DDB2C5" w14:textId="77777777" w:rsidR="00A233E0" w:rsidRPr="00513368" w:rsidRDefault="00A233E0" w:rsidP="00A233E0">
      <w:pPr>
        <w:pStyle w:val="ListParagraph"/>
        <w:rPr>
          <w:rFonts w:asciiTheme="minorHAnsi" w:hAnsiTheme="minorHAnsi" w:cstheme="minorHAnsi"/>
          <w:color w:val="000000"/>
          <w:sz w:val="22"/>
          <w:szCs w:val="22"/>
          <w:lang w:val="fr-FR"/>
        </w:rPr>
      </w:pPr>
    </w:p>
    <w:p w14:paraId="712003DC" w14:textId="37DB5252" w:rsidR="00A233E0" w:rsidRPr="00513368" w:rsidRDefault="00A233E0" w:rsidP="00A233E0">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Une fois que la minuterie atteint 3 minutes, les moustiques doivent être aspirés doucement du cône et dans la tasse en plastique à travers la fente coupée dans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Couvrir la fente de coton après que les moustiques soient dans la tasse.  Fournir aux moustiques une solution miel/sucre en humidifiant un morceau de coton, en le pressant pour enlever l’excès de solution et en le plaçant sur le dessus de la tasse.</w:t>
      </w:r>
    </w:p>
    <w:p w14:paraId="7440F605" w14:textId="77777777" w:rsidR="00A233E0" w:rsidRPr="00513368" w:rsidRDefault="00A233E0" w:rsidP="00A233E0">
      <w:pPr>
        <w:pStyle w:val="ListParagraph"/>
        <w:rPr>
          <w:rFonts w:asciiTheme="minorHAnsi" w:hAnsiTheme="minorHAnsi" w:cstheme="minorHAnsi"/>
          <w:color w:val="000000"/>
          <w:sz w:val="22"/>
          <w:szCs w:val="22"/>
          <w:lang w:val="fr-FR"/>
        </w:rPr>
      </w:pPr>
    </w:p>
    <w:p w14:paraId="7B2B1B9E" w14:textId="1FEF77C8" w:rsidR="00A233E0" w:rsidRPr="00513368" w:rsidRDefault="00A233E0" w:rsidP="00A233E0">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Il faut lire le nombre de moustiques incapables de se tenir debout ou de voler à 60 minutes après la fin du </w:t>
      </w:r>
      <w:r w:rsidR="00712DB1"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du cône.  La mortalité doit être lue selon les mêmes critères à 24 heures après le </w:t>
      </w:r>
      <w:r w:rsidR="00343F2A"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du cône.</w:t>
      </w:r>
    </w:p>
    <w:p w14:paraId="3FCF7BB4" w14:textId="77777777" w:rsidR="00A233E0" w:rsidRPr="00513368" w:rsidRDefault="00A233E0" w:rsidP="00A233E0">
      <w:pPr>
        <w:pStyle w:val="ListParagraph"/>
        <w:rPr>
          <w:rFonts w:asciiTheme="minorHAnsi" w:hAnsiTheme="minorHAnsi" w:cstheme="minorHAnsi"/>
          <w:color w:val="000000"/>
          <w:sz w:val="22"/>
          <w:szCs w:val="22"/>
          <w:lang w:val="fr-FR"/>
        </w:rPr>
      </w:pPr>
    </w:p>
    <w:p w14:paraId="15C9733F" w14:textId="3A5C5505" w:rsidR="00A233E0" w:rsidRPr="00513368" w:rsidRDefault="001C580C" w:rsidP="00A233E0">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Si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a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toutes les surfaces,</w:t>
      </w:r>
      <w:r w:rsidR="006C627F"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quatre pièces </w:t>
      </w:r>
      <w:r w:rsidR="006C627F"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006C627F" w:rsidRPr="00513368">
        <w:rPr>
          <w:rFonts w:asciiTheme="minorHAnsi" w:hAnsiTheme="minorHAnsi" w:cstheme="minorHAnsi"/>
          <w:color w:val="000000"/>
          <w:sz w:val="22"/>
          <w:szCs w:val="22"/>
          <w:lang w:val="fr"/>
        </w:rPr>
        <w:t>s</w:t>
      </w:r>
      <w:r w:rsidRPr="00513368">
        <w:rPr>
          <w:rFonts w:asciiTheme="minorHAnsi" w:hAnsiTheme="minorHAnsi" w:cstheme="minorHAnsi"/>
          <w:color w:val="000000"/>
          <w:sz w:val="22"/>
          <w:szCs w:val="22"/>
          <w:lang w:val="fr"/>
        </w:rPr>
        <w:t xml:space="preserve"> seront utilisées (positions 2-5). </w:t>
      </w:r>
      <w:r w:rsidR="00A233E0" w:rsidRPr="00513368">
        <w:rPr>
          <w:rFonts w:asciiTheme="minorHAnsi" w:hAnsiTheme="minorHAnsi" w:cstheme="minorHAnsi"/>
          <w:color w:val="000000"/>
          <w:sz w:val="22"/>
          <w:szCs w:val="22"/>
          <w:lang w:val="fr"/>
        </w:rPr>
        <w:t xml:space="preserve">Pour chacun des </w:t>
      </w:r>
      <w:r w:rsidR="00824B89" w:rsidRPr="00513368">
        <w:rPr>
          <w:rFonts w:asciiTheme="minorHAnsi" w:hAnsiTheme="minorHAnsi" w:cstheme="minorHAnsi"/>
          <w:color w:val="000000"/>
          <w:sz w:val="22"/>
          <w:szCs w:val="22"/>
          <w:lang w:val="fr"/>
        </w:rPr>
        <w:t>quatre</w:t>
      </w:r>
      <w:r w:rsidRPr="00513368">
        <w:rPr>
          <w:rFonts w:asciiTheme="minorHAnsi" w:hAnsiTheme="minorHAnsi" w:cstheme="minorHAnsi"/>
          <w:color w:val="000000"/>
          <w:sz w:val="22"/>
          <w:szCs w:val="22"/>
          <w:lang w:val="fr"/>
        </w:rPr>
        <w:t xml:space="preserve"> </w:t>
      </w:r>
      <w:r w:rsidR="00A233E0" w:rsidRPr="00513368">
        <w:rPr>
          <w:rFonts w:asciiTheme="minorHAnsi" w:hAnsiTheme="minorHAnsi" w:cstheme="minorHAnsi"/>
          <w:color w:val="000000"/>
          <w:sz w:val="22"/>
          <w:szCs w:val="22"/>
          <w:lang w:val="fr"/>
        </w:rPr>
        <w:t xml:space="preserve">morceaux </w:t>
      </w:r>
      <w:r w:rsidR="007B7285"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00A233E0" w:rsidRPr="00513368">
        <w:rPr>
          <w:rFonts w:asciiTheme="minorHAnsi" w:hAnsiTheme="minorHAnsi" w:cstheme="minorHAnsi"/>
          <w:color w:val="000000"/>
          <w:sz w:val="22"/>
          <w:szCs w:val="22"/>
          <w:lang w:val="fr"/>
        </w:rPr>
        <w:t>s testés, 10</w:t>
      </w:r>
      <w:r w:rsidR="007B7285"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moustiques</w:t>
      </w:r>
      <w:r w:rsidR="00120465" w:rsidRPr="00513368">
        <w:rPr>
          <w:rFonts w:asciiTheme="minorHAnsi" w:hAnsiTheme="minorHAnsi" w:cstheme="minorHAnsi"/>
          <w:color w:val="000000"/>
          <w:sz w:val="22"/>
          <w:szCs w:val="22"/>
          <w:lang w:val="fr"/>
        </w:rPr>
        <w:t xml:space="preserve"> </w:t>
      </w:r>
      <w:r w:rsidR="00A233E0" w:rsidRPr="00513368">
        <w:rPr>
          <w:rFonts w:asciiTheme="minorHAnsi" w:hAnsiTheme="minorHAnsi" w:cstheme="minorHAnsi"/>
          <w:color w:val="000000"/>
          <w:sz w:val="22"/>
          <w:szCs w:val="22"/>
          <w:lang w:val="fr"/>
        </w:rPr>
        <w:t>(2</w:t>
      </w:r>
      <w:r w:rsidRPr="00513368">
        <w:rPr>
          <w:rFonts w:asciiTheme="minorHAnsi" w:hAnsiTheme="minorHAnsi" w:cstheme="minorHAnsi"/>
          <w:color w:val="000000"/>
          <w:sz w:val="22"/>
          <w:szCs w:val="22"/>
          <w:lang w:val="fr"/>
        </w:rPr>
        <w:t xml:space="preserve"> </w:t>
      </w:r>
      <w:r w:rsidR="00A233E0" w:rsidRPr="00513368">
        <w:rPr>
          <w:rFonts w:asciiTheme="minorHAnsi" w:hAnsiTheme="minorHAnsi" w:cstheme="minorHAnsi"/>
          <w:color w:val="000000"/>
          <w:sz w:val="22"/>
          <w:szCs w:val="22"/>
          <w:lang w:val="fr"/>
        </w:rPr>
        <w:t xml:space="preserve">cônes) doivent être complétés, ce qui donne </w:t>
      </w:r>
      <w:r w:rsidRPr="00513368">
        <w:rPr>
          <w:rFonts w:asciiTheme="minorHAnsi" w:hAnsiTheme="minorHAnsi" w:cstheme="minorHAnsi"/>
          <w:color w:val="000000"/>
          <w:sz w:val="22"/>
          <w:szCs w:val="22"/>
          <w:lang w:val="fr"/>
        </w:rPr>
        <w:t xml:space="preserve">lieu à </w:t>
      </w:r>
      <w:r w:rsidR="00824B89" w:rsidRPr="00513368">
        <w:rPr>
          <w:rFonts w:asciiTheme="minorHAnsi" w:hAnsiTheme="minorHAnsi" w:cstheme="minorHAnsi"/>
          <w:color w:val="000000"/>
          <w:sz w:val="22"/>
          <w:szCs w:val="22"/>
          <w:lang w:val="fr"/>
        </w:rPr>
        <w:t>4</w:t>
      </w:r>
      <w:r w:rsidR="00A233E0" w:rsidRPr="00513368">
        <w:rPr>
          <w:rFonts w:asciiTheme="minorHAnsi" w:hAnsiTheme="minorHAnsi" w:cstheme="minorHAnsi"/>
          <w:color w:val="000000"/>
          <w:sz w:val="22"/>
          <w:szCs w:val="22"/>
          <w:lang w:val="fr"/>
        </w:rPr>
        <w:t xml:space="preserve">0 moustiques utilisés pour tester les </w:t>
      </w:r>
      <w:r w:rsidR="00824B89" w:rsidRPr="00513368">
        <w:rPr>
          <w:rFonts w:asciiTheme="minorHAnsi" w:hAnsiTheme="minorHAnsi" w:cstheme="minorHAnsi"/>
          <w:color w:val="000000"/>
          <w:sz w:val="22"/>
          <w:szCs w:val="22"/>
          <w:lang w:val="fr"/>
        </w:rPr>
        <w:t>quatre</w:t>
      </w:r>
      <w:r w:rsidRPr="00513368">
        <w:rPr>
          <w:rFonts w:asciiTheme="minorHAnsi" w:hAnsiTheme="minorHAnsi" w:cstheme="minorHAnsi"/>
          <w:color w:val="000000"/>
          <w:sz w:val="22"/>
          <w:szCs w:val="22"/>
          <w:lang w:val="fr"/>
        </w:rPr>
        <w:t xml:space="preserve"> </w:t>
      </w:r>
      <w:r w:rsidR="00A233E0" w:rsidRPr="00513368">
        <w:rPr>
          <w:rFonts w:asciiTheme="minorHAnsi" w:hAnsiTheme="minorHAnsi" w:cstheme="minorHAnsi"/>
          <w:color w:val="000000"/>
          <w:sz w:val="22"/>
          <w:szCs w:val="22"/>
          <w:lang w:val="fr"/>
        </w:rPr>
        <w:t xml:space="preserve">morceaux </w:t>
      </w:r>
      <w:r w:rsidR="001D60A3" w:rsidRPr="00513368">
        <w:rPr>
          <w:rFonts w:asciiTheme="minorHAnsi" w:hAnsiTheme="minorHAnsi" w:cstheme="minorHAnsi"/>
          <w:color w:val="000000"/>
          <w:sz w:val="22"/>
          <w:szCs w:val="22"/>
          <w:lang w:val="fr"/>
        </w:rPr>
        <w:t>moustiquaire</w:t>
      </w:r>
      <w:r w:rsidR="00A233E0" w:rsidRPr="00513368">
        <w:rPr>
          <w:rFonts w:asciiTheme="minorHAnsi" w:hAnsiTheme="minorHAnsi" w:cstheme="minorHAnsi"/>
          <w:color w:val="000000"/>
          <w:sz w:val="22"/>
          <w:szCs w:val="22"/>
          <w:lang w:val="fr"/>
        </w:rPr>
        <w:t>s (plus 50 contrôles pour s’assurer que la mortalité est due à l’insecticide).</w:t>
      </w:r>
      <w:r w:rsidRPr="00513368">
        <w:rPr>
          <w:rFonts w:asciiTheme="minorHAnsi" w:hAnsiTheme="minorHAnsi" w:cstheme="minorHAnsi"/>
          <w:color w:val="000000"/>
          <w:sz w:val="22"/>
          <w:szCs w:val="22"/>
          <w:lang w:val="fr"/>
        </w:rPr>
        <w:t xml:space="preserve"> En outre, un</w:t>
      </w:r>
      <w:r w:rsidR="00E31149" w:rsidRPr="00513368">
        <w:rPr>
          <w:rFonts w:asciiTheme="minorHAnsi" w:hAnsiTheme="minorHAnsi" w:cstheme="minorHAnsi"/>
          <w:color w:val="000000"/>
          <w:sz w:val="22"/>
          <w:szCs w:val="22"/>
          <w:lang w:val="fr"/>
        </w:rPr>
        <w:t>e</w:t>
      </w:r>
      <w:r w:rsidRPr="00513368">
        <w:rPr>
          <w:rFonts w:asciiTheme="minorHAnsi" w:hAnsiTheme="minorHAnsi" w:cstheme="minorHAnsi"/>
          <w:color w:val="000000"/>
          <w:sz w:val="22"/>
          <w:szCs w:val="22"/>
          <w:lang w:val="fr"/>
        </w:rPr>
        <w:t xml:space="preserve"> nouve</w:t>
      </w:r>
      <w:r w:rsidR="00E31149" w:rsidRPr="00513368">
        <w:rPr>
          <w:rFonts w:asciiTheme="minorHAnsi" w:hAnsiTheme="minorHAnsi" w:cstheme="minorHAnsi"/>
          <w:color w:val="000000"/>
          <w:sz w:val="22"/>
          <w:szCs w:val="22"/>
          <w:lang w:val="fr"/>
        </w:rPr>
        <w:t>lle</w:t>
      </w:r>
      <w:r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moustiquaire</w:t>
      </w:r>
      <w:r w:rsidR="000B7A9D" w:rsidRPr="00513368">
        <w:rPr>
          <w:rFonts w:asciiTheme="minorHAnsi" w:hAnsiTheme="minorHAnsi" w:cstheme="minorHAnsi"/>
          <w:color w:val="000000"/>
          <w:sz w:val="22"/>
          <w:szCs w:val="22"/>
          <w:lang w:val="fr"/>
        </w:rPr>
        <w:t xml:space="preserve"> de </w:t>
      </w:r>
      <w:r w:rsidR="00026C28" w:rsidRPr="00513368">
        <w:rPr>
          <w:rFonts w:asciiTheme="minorHAnsi" w:hAnsiTheme="minorHAnsi" w:cstheme="minorHAnsi"/>
          <w:color w:val="000000"/>
          <w:sz w:val="22"/>
          <w:szCs w:val="22"/>
          <w:lang w:val="fr"/>
        </w:rPr>
        <w:t>PBO</w:t>
      </w:r>
      <w:r w:rsidR="000B7A9D" w:rsidRPr="00513368">
        <w:rPr>
          <w:rFonts w:asciiTheme="minorHAnsi" w:hAnsiTheme="minorHAnsi" w:cstheme="minorHAnsi"/>
          <w:color w:val="000000"/>
          <w:sz w:val="22"/>
          <w:szCs w:val="22"/>
          <w:lang w:val="fr"/>
        </w:rPr>
        <w:t xml:space="preserve"> du même type</w:t>
      </w:r>
      <w:r w:rsidRPr="00513368">
        <w:rPr>
          <w:rFonts w:asciiTheme="minorHAnsi" w:hAnsiTheme="minorHAnsi" w:cstheme="minorHAnsi"/>
          <w:color w:val="000000"/>
          <w:sz w:val="22"/>
          <w:szCs w:val="22"/>
          <w:lang w:val="fr"/>
        </w:rPr>
        <w:t xml:space="preserve"> et </w:t>
      </w:r>
      <w:r w:rsidR="003114A2" w:rsidRPr="00513368">
        <w:rPr>
          <w:rFonts w:asciiTheme="minorHAnsi" w:hAnsiTheme="minorHAnsi" w:cstheme="minorHAnsi"/>
          <w:color w:val="000000"/>
          <w:sz w:val="22"/>
          <w:szCs w:val="22"/>
          <w:lang w:val="fr"/>
        </w:rPr>
        <w:t xml:space="preserve">une nouvelle moustiquaire </w:t>
      </w:r>
      <w:r w:rsidR="000B7A9D" w:rsidRPr="00513368">
        <w:rPr>
          <w:rFonts w:asciiTheme="minorHAnsi" w:hAnsiTheme="minorHAnsi" w:cstheme="minorHAnsi"/>
          <w:color w:val="000000"/>
          <w:sz w:val="22"/>
          <w:szCs w:val="22"/>
          <w:lang w:val="fr"/>
        </w:rPr>
        <w:t>pyréthroïde standard (avec le même insecticide)</w:t>
      </w:r>
      <w:r w:rsidRPr="00513368">
        <w:rPr>
          <w:rFonts w:asciiTheme="minorHAnsi" w:hAnsiTheme="minorHAnsi" w:cstheme="minorHAnsi"/>
          <w:color w:val="000000"/>
          <w:sz w:val="22"/>
          <w:szCs w:val="22"/>
          <w:lang w:val="fr"/>
        </w:rPr>
        <w:t xml:space="preserve"> seront utilisés, testant les mêmes 4 positions qui sont testées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d’intérêt.   </w:t>
      </w:r>
      <w:r w:rsidR="00824B89" w:rsidRPr="00513368">
        <w:rPr>
          <w:rFonts w:asciiTheme="minorHAnsi" w:hAnsiTheme="minorHAnsi" w:cstheme="minorHAnsi"/>
          <w:color w:val="000000"/>
          <w:sz w:val="22"/>
          <w:szCs w:val="22"/>
          <w:lang w:val="fr"/>
        </w:rPr>
        <w:t xml:space="preserve">Les résultats des </w:t>
      </w:r>
      <w:r w:rsidR="00026C28" w:rsidRPr="00513368">
        <w:rPr>
          <w:rFonts w:asciiTheme="minorHAnsi" w:hAnsiTheme="minorHAnsi" w:cstheme="minorHAnsi"/>
          <w:color w:val="000000"/>
          <w:sz w:val="22"/>
          <w:szCs w:val="22"/>
          <w:lang w:val="fr"/>
        </w:rPr>
        <w:t>moustiquaire</w:t>
      </w:r>
      <w:r w:rsidR="00824B89" w:rsidRPr="00513368">
        <w:rPr>
          <w:rFonts w:asciiTheme="minorHAnsi" w:hAnsiTheme="minorHAnsi" w:cstheme="minorHAnsi"/>
          <w:color w:val="000000"/>
          <w:sz w:val="22"/>
          <w:szCs w:val="22"/>
          <w:lang w:val="fr"/>
        </w:rPr>
        <w:t xml:space="preserve">s de contrôle, </w:t>
      </w:r>
      <w:r w:rsidR="005E60DC" w:rsidRPr="00513368">
        <w:rPr>
          <w:rFonts w:asciiTheme="minorHAnsi" w:hAnsiTheme="minorHAnsi" w:cstheme="minorHAnsi"/>
          <w:color w:val="000000"/>
          <w:sz w:val="22"/>
          <w:szCs w:val="22"/>
          <w:lang w:val="fr"/>
        </w:rPr>
        <w:t>de la nouvelle</w:t>
      </w:r>
      <w:r w:rsidR="00343F2A" w:rsidRPr="00513368">
        <w:rPr>
          <w:rFonts w:asciiTheme="minorHAnsi" w:hAnsiTheme="minorHAnsi" w:cstheme="minorHAnsi"/>
          <w:color w:val="000000"/>
          <w:sz w:val="22"/>
          <w:szCs w:val="22"/>
          <w:lang w:val="fr"/>
        </w:rPr>
        <w:t xml:space="preserve"> moustiquaire</w:t>
      </w:r>
      <w:r w:rsidR="000B7A9D"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00672892" w:rsidRPr="00513368">
        <w:rPr>
          <w:rFonts w:asciiTheme="minorHAnsi" w:hAnsiTheme="minorHAnsi" w:cstheme="minorHAnsi"/>
          <w:color w:val="000000"/>
          <w:sz w:val="22"/>
          <w:szCs w:val="22"/>
          <w:lang w:val="fr"/>
        </w:rPr>
        <w:t xml:space="preserve"> </w:t>
      </w:r>
      <w:r w:rsidR="00824B89" w:rsidRPr="00513368">
        <w:rPr>
          <w:rFonts w:asciiTheme="minorHAnsi" w:hAnsiTheme="minorHAnsi" w:cstheme="minorHAnsi"/>
          <w:color w:val="000000"/>
          <w:sz w:val="22"/>
          <w:szCs w:val="22"/>
          <w:lang w:val="fr"/>
        </w:rPr>
        <w:t xml:space="preserve">et </w:t>
      </w:r>
      <w:r w:rsidR="00EF79DE" w:rsidRPr="00513368">
        <w:rPr>
          <w:rFonts w:asciiTheme="minorHAnsi" w:hAnsiTheme="minorHAnsi" w:cstheme="minorHAnsi"/>
          <w:color w:val="000000"/>
          <w:sz w:val="22"/>
          <w:szCs w:val="22"/>
          <w:lang w:val="fr"/>
        </w:rPr>
        <w:t xml:space="preserve">de la nouvelle </w:t>
      </w:r>
      <w:r w:rsidR="00343F2A"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 </w:t>
      </w:r>
      <w:r w:rsidR="000B7A9D" w:rsidRPr="00513368">
        <w:rPr>
          <w:rFonts w:asciiTheme="minorHAnsi" w:hAnsiTheme="minorHAnsi" w:cstheme="minorHAnsi"/>
          <w:color w:val="000000"/>
          <w:sz w:val="22"/>
          <w:szCs w:val="22"/>
          <w:lang w:val="fr"/>
        </w:rPr>
        <w:t>standard</w:t>
      </w:r>
      <w:r w:rsidRPr="00513368">
        <w:rPr>
          <w:rFonts w:asciiTheme="minorHAnsi" w:hAnsiTheme="minorHAnsi" w:cstheme="minorHAnsi"/>
          <w:color w:val="000000"/>
          <w:sz w:val="22"/>
          <w:szCs w:val="22"/>
          <w:lang w:val="fr"/>
        </w:rPr>
        <w:t xml:space="preserve"> peuvent</w:t>
      </w:r>
      <w:r w:rsidR="00A233E0" w:rsidRPr="00513368">
        <w:rPr>
          <w:rFonts w:asciiTheme="minorHAnsi" w:hAnsiTheme="minorHAnsi" w:cstheme="minorHAnsi"/>
          <w:color w:val="000000"/>
          <w:sz w:val="22"/>
          <w:szCs w:val="22"/>
          <w:lang w:val="fr"/>
        </w:rPr>
        <w:t xml:space="preserve"> être</w:t>
      </w:r>
      <w:r w:rsidRPr="00513368">
        <w:rPr>
          <w:rFonts w:asciiTheme="minorHAnsi" w:hAnsiTheme="minorHAnsi" w:cstheme="minorHAnsi"/>
          <w:color w:val="000000"/>
          <w:sz w:val="22"/>
          <w:szCs w:val="22"/>
          <w:lang w:val="fr"/>
        </w:rPr>
        <w:t xml:space="preserve"> </w:t>
      </w:r>
      <w:r w:rsidR="00824B89" w:rsidRPr="00513368">
        <w:rPr>
          <w:rFonts w:asciiTheme="minorHAnsi" w:hAnsiTheme="minorHAnsi" w:cstheme="minorHAnsi"/>
          <w:color w:val="000000"/>
          <w:sz w:val="22"/>
          <w:szCs w:val="22"/>
          <w:lang w:val="fr"/>
        </w:rPr>
        <w:t>effectués une fois et</w:t>
      </w:r>
      <w:r w:rsidRPr="00513368">
        <w:rPr>
          <w:rFonts w:asciiTheme="minorHAnsi" w:hAnsiTheme="minorHAnsi" w:cstheme="minorHAnsi"/>
          <w:color w:val="000000"/>
          <w:sz w:val="22"/>
          <w:szCs w:val="22"/>
          <w:lang w:val="fr"/>
        </w:rPr>
        <w:t xml:space="preserve"> partagés par tous les</w:t>
      </w:r>
      <w:r w:rsidR="00A233E0" w:rsidRPr="00513368">
        <w:rPr>
          <w:rFonts w:asciiTheme="minorHAnsi" w:hAnsiTheme="minorHAnsi" w:cstheme="minorHAnsi"/>
          <w:color w:val="000000"/>
          <w:sz w:val="22"/>
          <w:szCs w:val="22"/>
          <w:lang w:val="fr"/>
        </w:rPr>
        <w:t xml:space="preserve"> </w:t>
      </w:r>
      <w:r w:rsidR="00343F2A" w:rsidRPr="00513368">
        <w:rPr>
          <w:rFonts w:asciiTheme="minorHAnsi" w:hAnsiTheme="minorHAnsi" w:cstheme="minorHAnsi"/>
          <w:color w:val="000000"/>
          <w:sz w:val="22"/>
          <w:szCs w:val="22"/>
          <w:lang w:val="fr"/>
        </w:rPr>
        <w:t>bio-essai</w:t>
      </w:r>
      <w:r w:rsidR="00A233E0" w:rsidRPr="00513368">
        <w:rPr>
          <w:rFonts w:asciiTheme="minorHAnsi" w:hAnsiTheme="minorHAnsi" w:cstheme="minorHAnsi"/>
          <w:color w:val="000000"/>
          <w:sz w:val="22"/>
          <w:szCs w:val="22"/>
          <w:lang w:val="fr"/>
        </w:rPr>
        <w:t>s effectués le même jour.</w:t>
      </w:r>
      <w:r w:rsidRPr="00513368">
        <w:rPr>
          <w:rFonts w:asciiTheme="minorHAnsi" w:hAnsiTheme="minorHAnsi" w:cstheme="minorHAnsi"/>
          <w:color w:val="000000"/>
          <w:sz w:val="22"/>
          <w:szCs w:val="22"/>
          <w:lang w:val="fr"/>
        </w:rPr>
        <w:t xml:space="preserve"> Voir la figure 4.</w:t>
      </w:r>
    </w:p>
    <w:p w14:paraId="209A567A" w14:textId="77777777" w:rsidR="00C57ED9" w:rsidRPr="00513368" w:rsidRDefault="00C57ED9" w:rsidP="000D161F">
      <w:pPr>
        <w:ind w:left="792"/>
        <w:rPr>
          <w:rFonts w:asciiTheme="minorHAnsi" w:hAnsiTheme="minorHAnsi" w:cstheme="minorHAnsi"/>
          <w:color w:val="000000"/>
          <w:sz w:val="22"/>
          <w:szCs w:val="22"/>
          <w:lang w:val="fr"/>
        </w:rPr>
      </w:pPr>
    </w:p>
    <w:p w14:paraId="4D5713AB" w14:textId="77777777" w:rsidR="00C57ED9" w:rsidRPr="00513368" w:rsidRDefault="00C57ED9" w:rsidP="00386A70">
      <w:pPr>
        <w:ind w:left="792"/>
        <w:rPr>
          <w:rFonts w:asciiTheme="minorHAnsi" w:hAnsiTheme="minorHAnsi" w:cstheme="minorHAnsi"/>
          <w:color w:val="000000"/>
          <w:sz w:val="22"/>
          <w:szCs w:val="22"/>
          <w:lang w:val="fr-FR"/>
        </w:rPr>
      </w:pPr>
    </w:p>
    <w:p w14:paraId="791DCE55" w14:textId="5181AD4B" w:rsidR="001C580C" w:rsidRPr="00513368" w:rsidRDefault="001C580C" w:rsidP="001C580C">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 xml:space="preserve">Figure 4. Résultats des bio-tests de cône pour évaluer la susceptibilité de la souche résistante contre le pyréthroïde d’intérêt si </w:t>
      </w:r>
      <w:r w:rsidR="00343F2A" w:rsidRPr="00513368">
        <w:rPr>
          <w:rFonts w:asciiTheme="minorHAnsi" w:hAnsiTheme="minorHAnsi" w:cstheme="minorHAnsi"/>
          <w:b/>
          <w:color w:val="000000"/>
          <w:sz w:val="22"/>
          <w:szCs w:val="22"/>
          <w:lang w:val="fr"/>
        </w:rPr>
        <w:t>la moustiquaire</w:t>
      </w:r>
      <w:r w:rsidRPr="00513368">
        <w:rPr>
          <w:rFonts w:asciiTheme="minorHAnsi" w:hAnsiTheme="minorHAnsi" w:cstheme="minorHAnsi"/>
          <w:b/>
          <w:color w:val="000000"/>
          <w:sz w:val="22"/>
          <w:szCs w:val="22"/>
          <w:lang w:val="fr"/>
        </w:rPr>
        <w:t xml:space="preserve"> a le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toutes les surfaces </w:t>
      </w:r>
      <w:r w:rsidR="008F1381" w:rsidRPr="00513368">
        <w:rPr>
          <w:rFonts w:asciiTheme="minorHAnsi" w:hAnsiTheme="minorHAnsi" w:cstheme="minorHAnsi"/>
          <w:b/>
          <w:color w:val="000000"/>
          <w:sz w:val="22"/>
          <w:szCs w:val="22"/>
          <w:lang w:val="fr"/>
        </w:rPr>
        <w:t>de la moustiquaire</w:t>
      </w:r>
      <w:r w:rsidRPr="00513368">
        <w:rPr>
          <w:rFonts w:asciiTheme="minorHAnsi" w:hAnsiTheme="minorHAnsi" w:cstheme="minorHAnsi"/>
          <w:b/>
          <w:color w:val="000000"/>
          <w:sz w:val="22"/>
          <w:szCs w:val="22"/>
          <w:lang w:val="fr"/>
        </w:rPr>
        <w:t>.</w:t>
      </w:r>
    </w:p>
    <w:p w14:paraId="0781788F" w14:textId="29F22954" w:rsidR="001C580C" w:rsidRPr="00513368" w:rsidRDefault="001C580C" w:rsidP="001C580C">
      <w:pPr>
        <w:rPr>
          <w:rFonts w:asciiTheme="minorHAnsi" w:hAnsiTheme="minorHAnsi" w:cstheme="minorHAnsi"/>
          <w:color w:val="000000"/>
          <w:sz w:val="22"/>
          <w:szCs w:val="22"/>
          <w:lang w:val="fr-FR"/>
        </w:rPr>
      </w:pPr>
    </w:p>
    <w:tbl>
      <w:tblPr>
        <w:tblW w:w="8295" w:type="dxa"/>
        <w:tblInd w:w="-10" w:type="dxa"/>
        <w:tblLook w:val="04A0" w:firstRow="1" w:lastRow="0" w:firstColumn="1" w:lastColumn="0" w:noHBand="0" w:noVBand="1"/>
      </w:tblPr>
      <w:tblGrid>
        <w:gridCol w:w="2070"/>
        <w:gridCol w:w="3431"/>
        <w:gridCol w:w="1397"/>
        <w:gridCol w:w="1397"/>
      </w:tblGrid>
      <w:tr w:rsidR="001C580C" w:rsidRPr="00513368" w14:paraId="2ED2DDF0" w14:textId="77777777" w:rsidTr="001C580C">
        <w:trPr>
          <w:trHeight w:val="285"/>
        </w:trPr>
        <w:tc>
          <w:tcPr>
            <w:tcW w:w="2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ACC29" w14:textId="3DA3D198" w:rsidR="001C580C" w:rsidRPr="00513368" w:rsidRDefault="001D60A3"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Moustiquaire</w:t>
            </w:r>
          </w:p>
        </w:tc>
        <w:tc>
          <w:tcPr>
            <w:tcW w:w="3431" w:type="dxa"/>
            <w:tcBorders>
              <w:top w:val="single" w:sz="8" w:space="0" w:color="auto"/>
              <w:left w:val="nil"/>
              <w:bottom w:val="single" w:sz="8" w:space="0" w:color="auto"/>
              <w:right w:val="single" w:sz="8" w:space="0" w:color="auto"/>
            </w:tcBorders>
            <w:shd w:val="clear" w:color="auto" w:fill="auto"/>
            <w:noWrap/>
            <w:vAlign w:val="center"/>
            <w:hideMark/>
          </w:tcPr>
          <w:p w14:paraId="0C76FBF1"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Morceau</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4BAC051F"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214D556C"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2</w:t>
            </w:r>
          </w:p>
        </w:tc>
      </w:tr>
      <w:tr w:rsidR="001C580C" w:rsidRPr="00513368" w14:paraId="35B845C1" w14:textId="77777777" w:rsidTr="001C580C">
        <w:trPr>
          <w:trHeight w:val="285"/>
        </w:trPr>
        <w:tc>
          <w:tcPr>
            <w:tcW w:w="2070" w:type="dxa"/>
            <w:vMerge w:val="restart"/>
            <w:tcBorders>
              <w:top w:val="nil"/>
              <w:left w:val="single" w:sz="8" w:space="0" w:color="auto"/>
              <w:bottom w:val="single" w:sz="8" w:space="0" w:color="000000"/>
              <w:right w:val="single" w:sz="8" w:space="0" w:color="auto"/>
            </w:tcBorders>
            <w:shd w:val="clear" w:color="auto" w:fill="auto"/>
            <w:vAlign w:val="center"/>
            <w:hideMark/>
          </w:tcPr>
          <w:p w14:paraId="6A990186" w14:textId="23A84A6B" w:rsidR="001C580C" w:rsidRPr="00513368" w:rsidRDefault="00026C28" w:rsidP="001C580C">
            <w:pPr>
              <w:jc w:val="center"/>
              <w:rPr>
                <w:rFonts w:asciiTheme="minorHAnsi" w:hAnsiTheme="minorHAnsi" w:cstheme="minorHAnsi"/>
                <w:color w:val="000000"/>
                <w:lang w:val="fr-FR"/>
              </w:rPr>
            </w:pPr>
            <w:r w:rsidRPr="00513368">
              <w:rPr>
                <w:rFonts w:asciiTheme="minorHAnsi" w:hAnsiTheme="minorHAnsi" w:cstheme="minorHAnsi"/>
                <w:color w:val="000000"/>
                <w:lang w:val="fr"/>
              </w:rPr>
              <w:t>Moustiquaire</w:t>
            </w:r>
            <w:r w:rsidR="001C580C" w:rsidRPr="00513368">
              <w:rPr>
                <w:rFonts w:asciiTheme="minorHAnsi" w:hAnsiTheme="minorHAnsi" w:cstheme="minorHAnsi"/>
                <w:color w:val="000000"/>
                <w:lang w:val="fr"/>
              </w:rPr>
              <w:t xml:space="preserve"> de </w:t>
            </w:r>
            <w:r w:rsidRPr="00513368">
              <w:rPr>
                <w:rFonts w:asciiTheme="minorHAnsi" w:hAnsiTheme="minorHAnsi" w:cstheme="minorHAnsi"/>
                <w:color w:val="000000"/>
                <w:lang w:val="fr"/>
              </w:rPr>
              <w:t>PBO</w:t>
            </w:r>
            <w:r w:rsidR="000B7A9D" w:rsidRPr="00513368">
              <w:rPr>
                <w:rFonts w:asciiTheme="minorHAnsi" w:hAnsiTheme="minorHAnsi" w:cstheme="minorHAnsi"/>
                <w:color w:val="000000"/>
                <w:lang w:val="fr"/>
              </w:rPr>
              <w:t xml:space="preserve"> du champ</w:t>
            </w:r>
            <w:r w:rsidR="001C580C" w:rsidRPr="00513368">
              <w:rPr>
                <w:rFonts w:asciiTheme="minorHAnsi" w:hAnsiTheme="minorHAnsi" w:cstheme="minorHAnsi"/>
                <w:sz w:val="18"/>
                <w:szCs w:val="18"/>
                <w:lang w:val="fr"/>
              </w:rPr>
              <w:t xml:space="preserve"> en</w:t>
            </w:r>
            <w:r w:rsidR="001C580C" w:rsidRPr="00513368">
              <w:rPr>
                <w:rFonts w:asciiTheme="minorHAnsi" w:hAnsiTheme="minorHAnsi" w:cstheme="minorHAnsi"/>
                <w:color w:val="000000"/>
                <w:lang w:val="fr"/>
              </w:rPr>
              <w:t xml:space="preserve"> cours d’essai</w:t>
            </w:r>
          </w:p>
        </w:tc>
        <w:tc>
          <w:tcPr>
            <w:tcW w:w="3431" w:type="dxa"/>
            <w:tcBorders>
              <w:top w:val="nil"/>
              <w:left w:val="nil"/>
              <w:bottom w:val="single" w:sz="8" w:space="0" w:color="auto"/>
              <w:right w:val="single" w:sz="8" w:space="0" w:color="auto"/>
            </w:tcBorders>
            <w:shd w:val="clear" w:color="auto" w:fill="auto"/>
            <w:noWrap/>
            <w:vAlign w:val="center"/>
            <w:hideMark/>
          </w:tcPr>
          <w:p w14:paraId="0ADC5A82" w14:textId="36EC1CF5"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2</w:t>
            </w:r>
          </w:p>
        </w:tc>
        <w:tc>
          <w:tcPr>
            <w:tcW w:w="1397" w:type="dxa"/>
            <w:tcBorders>
              <w:top w:val="nil"/>
              <w:left w:val="nil"/>
              <w:bottom w:val="single" w:sz="8" w:space="0" w:color="auto"/>
              <w:right w:val="single" w:sz="8" w:space="0" w:color="auto"/>
            </w:tcBorders>
            <w:shd w:val="clear" w:color="auto" w:fill="auto"/>
            <w:noWrap/>
            <w:vAlign w:val="center"/>
            <w:hideMark/>
          </w:tcPr>
          <w:p w14:paraId="4288E520"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18CAC36F"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63ABD66A"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7958BB13"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5C0DD06C" w14:textId="2CE42D66"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3</w:t>
            </w:r>
          </w:p>
        </w:tc>
        <w:tc>
          <w:tcPr>
            <w:tcW w:w="1397" w:type="dxa"/>
            <w:tcBorders>
              <w:top w:val="nil"/>
              <w:left w:val="nil"/>
              <w:bottom w:val="single" w:sz="8" w:space="0" w:color="auto"/>
              <w:right w:val="single" w:sz="8" w:space="0" w:color="auto"/>
            </w:tcBorders>
            <w:shd w:val="clear" w:color="auto" w:fill="auto"/>
            <w:noWrap/>
            <w:vAlign w:val="center"/>
            <w:hideMark/>
          </w:tcPr>
          <w:p w14:paraId="19019747"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6D1542A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76F73A2D"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524D8C2E"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04079B3A" w14:textId="675862EF"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4</w:t>
            </w:r>
          </w:p>
        </w:tc>
        <w:tc>
          <w:tcPr>
            <w:tcW w:w="1397" w:type="dxa"/>
            <w:tcBorders>
              <w:top w:val="nil"/>
              <w:left w:val="nil"/>
              <w:bottom w:val="single" w:sz="8" w:space="0" w:color="auto"/>
              <w:right w:val="single" w:sz="8" w:space="0" w:color="auto"/>
            </w:tcBorders>
            <w:shd w:val="clear" w:color="auto" w:fill="auto"/>
            <w:noWrap/>
            <w:vAlign w:val="center"/>
            <w:hideMark/>
          </w:tcPr>
          <w:p w14:paraId="32DAC3B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0D93B79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0A830349"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057FC923"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1253EFB3" w14:textId="38C6344F"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w:t>
            </w:r>
          </w:p>
        </w:tc>
        <w:tc>
          <w:tcPr>
            <w:tcW w:w="1397" w:type="dxa"/>
            <w:tcBorders>
              <w:top w:val="nil"/>
              <w:left w:val="nil"/>
              <w:bottom w:val="single" w:sz="8" w:space="0" w:color="auto"/>
              <w:right w:val="single" w:sz="8" w:space="0" w:color="auto"/>
            </w:tcBorders>
            <w:shd w:val="clear" w:color="auto" w:fill="auto"/>
            <w:noWrap/>
            <w:vAlign w:val="center"/>
            <w:hideMark/>
          </w:tcPr>
          <w:p w14:paraId="391F716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064E7249"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66E2400F" w14:textId="77777777" w:rsidTr="001C580C">
        <w:trPr>
          <w:trHeight w:val="285"/>
        </w:trPr>
        <w:tc>
          <w:tcPr>
            <w:tcW w:w="2070" w:type="dxa"/>
            <w:vMerge w:val="restart"/>
            <w:tcBorders>
              <w:top w:val="nil"/>
              <w:left w:val="single" w:sz="8" w:space="0" w:color="auto"/>
              <w:bottom w:val="single" w:sz="8" w:space="0" w:color="000000"/>
              <w:right w:val="single" w:sz="8" w:space="0" w:color="auto"/>
            </w:tcBorders>
            <w:shd w:val="clear" w:color="auto" w:fill="auto"/>
            <w:vAlign w:val="center"/>
            <w:hideMark/>
          </w:tcPr>
          <w:p w14:paraId="5F21B3CD" w14:textId="7BCB1833" w:rsidR="001C580C" w:rsidRPr="00513368" w:rsidRDefault="001C580C" w:rsidP="001C580C">
            <w:pPr>
              <w:jc w:val="center"/>
              <w:rPr>
                <w:rFonts w:asciiTheme="minorHAnsi" w:hAnsiTheme="minorHAnsi" w:cstheme="minorHAnsi"/>
                <w:color w:val="000000"/>
                <w:lang w:val="fr-FR"/>
              </w:rPr>
            </w:pPr>
            <w:r w:rsidRPr="00513368">
              <w:rPr>
                <w:rFonts w:asciiTheme="minorHAnsi" w:hAnsiTheme="minorHAnsi" w:cstheme="minorHAnsi"/>
                <w:color w:val="000000"/>
                <w:lang w:val="fr"/>
              </w:rPr>
              <w:t>Nouve</w:t>
            </w:r>
            <w:r w:rsidR="00C979D3" w:rsidRPr="00513368">
              <w:rPr>
                <w:rFonts w:asciiTheme="minorHAnsi" w:hAnsiTheme="minorHAnsi" w:cstheme="minorHAnsi"/>
                <w:color w:val="000000"/>
                <w:lang w:val="fr"/>
              </w:rPr>
              <w:t>lle</w:t>
            </w:r>
            <w:r w:rsidR="00343F2A" w:rsidRPr="00513368">
              <w:rPr>
                <w:rFonts w:asciiTheme="minorHAnsi" w:hAnsiTheme="minorHAnsi" w:cstheme="minorHAnsi"/>
                <w:color w:val="000000"/>
                <w:lang w:val="fr"/>
              </w:rPr>
              <w:t xml:space="preserve"> moustiquaire</w:t>
            </w:r>
            <w:r w:rsidR="000B7A9D" w:rsidRPr="00513368">
              <w:rPr>
                <w:rFonts w:asciiTheme="minorHAnsi" w:hAnsiTheme="minorHAnsi" w:cstheme="minorHAnsi"/>
                <w:color w:val="000000"/>
                <w:lang w:val="fr"/>
              </w:rPr>
              <w:t xml:space="preserve"> </w:t>
            </w:r>
            <w:r w:rsidR="00026C28" w:rsidRPr="00513368">
              <w:rPr>
                <w:rFonts w:asciiTheme="minorHAnsi" w:hAnsiTheme="minorHAnsi" w:cstheme="minorHAnsi"/>
                <w:color w:val="000000"/>
                <w:lang w:val="fr"/>
              </w:rPr>
              <w:t>PBO</w:t>
            </w:r>
            <w:r w:rsidR="000B7A9D" w:rsidRPr="00513368">
              <w:rPr>
                <w:rFonts w:asciiTheme="minorHAnsi" w:hAnsiTheme="minorHAnsi" w:cstheme="minorHAnsi"/>
                <w:color w:val="000000"/>
                <w:lang w:val="fr"/>
              </w:rPr>
              <w:t xml:space="preserve"> (même marque)</w:t>
            </w:r>
          </w:p>
          <w:p w14:paraId="2AFBA6BA"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(1 par jour)</w:t>
            </w:r>
          </w:p>
        </w:tc>
        <w:tc>
          <w:tcPr>
            <w:tcW w:w="3431" w:type="dxa"/>
            <w:tcBorders>
              <w:top w:val="nil"/>
              <w:left w:val="nil"/>
              <w:bottom w:val="single" w:sz="8" w:space="0" w:color="auto"/>
              <w:right w:val="single" w:sz="8" w:space="0" w:color="auto"/>
            </w:tcBorders>
            <w:shd w:val="clear" w:color="auto" w:fill="auto"/>
            <w:noWrap/>
            <w:vAlign w:val="center"/>
            <w:hideMark/>
          </w:tcPr>
          <w:p w14:paraId="1337EC97" w14:textId="4FCC545C"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2</w:t>
            </w:r>
          </w:p>
        </w:tc>
        <w:tc>
          <w:tcPr>
            <w:tcW w:w="1397" w:type="dxa"/>
            <w:tcBorders>
              <w:top w:val="nil"/>
              <w:left w:val="nil"/>
              <w:bottom w:val="single" w:sz="8" w:space="0" w:color="auto"/>
              <w:right w:val="single" w:sz="8" w:space="0" w:color="auto"/>
            </w:tcBorders>
            <w:shd w:val="clear" w:color="auto" w:fill="auto"/>
            <w:noWrap/>
            <w:vAlign w:val="center"/>
            <w:hideMark/>
          </w:tcPr>
          <w:p w14:paraId="637C071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2829CE76"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031FA9FE"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10C06C53"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41085CB5" w14:textId="13E6D858"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3</w:t>
            </w:r>
          </w:p>
        </w:tc>
        <w:tc>
          <w:tcPr>
            <w:tcW w:w="1397" w:type="dxa"/>
            <w:tcBorders>
              <w:top w:val="nil"/>
              <w:left w:val="nil"/>
              <w:bottom w:val="single" w:sz="8" w:space="0" w:color="auto"/>
              <w:right w:val="single" w:sz="8" w:space="0" w:color="auto"/>
            </w:tcBorders>
            <w:shd w:val="clear" w:color="auto" w:fill="auto"/>
            <w:noWrap/>
            <w:vAlign w:val="center"/>
            <w:hideMark/>
          </w:tcPr>
          <w:p w14:paraId="78D95A33"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45665D8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3C1120AE"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70C9187D"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6DBD5B7C" w14:textId="03225CBE"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4</w:t>
            </w:r>
          </w:p>
        </w:tc>
        <w:tc>
          <w:tcPr>
            <w:tcW w:w="1397" w:type="dxa"/>
            <w:tcBorders>
              <w:top w:val="nil"/>
              <w:left w:val="nil"/>
              <w:bottom w:val="single" w:sz="8" w:space="0" w:color="auto"/>
              <w:right w:val="single" w:sz="8" w:space="0" w:color="auto"/>
            </w:tcBorders>
            <w:shd w:val="clear" w:color="auto" w:fill="auto"/>
            <w:noWrap/>
            <w:vAlign w:val="center"/>
            <w:hideMark/>
          </w:tcPr>
          <w:p w14:paraId="146BA05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7FF383B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42B6933"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781F9058"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nil"/>
              <w:right w:val="single" w:sz="8" w:space="0" w:color="auto"/>
            </w:tcBorders>
            <w:shd w:val="clear" w:color="auto" w:fill="auto"/>
            <w:noWrap/>
            <w:vAlign w:val="center"/>
            <w:hideMark/>
          </w:tcPr>
          <w:p w14:paraId="6DF177B4" w14:textId="0D217C93"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w:t>
            </w:r>
          </w:p>
        </w:tc>
        <w:tc>
          <w:tcPr>
            <w:tcW w:w="1397" w:type="dxa"/>
            <w:tcBorders>
              <w:top w:val="nil"/>
              <w:left w:val="nil"/>
              <w:bottom w:val="nil"/>
              <w:right w:val="single" w:sz="8" w:space="0" w:color="auto"/>
            </w:tcBorders>
            <w:shd w:val="clear" w:color="auto" w:fill="auto"/>
            <w:noWrap/>
            <w:vAlign w:val="center"/>
            <w:hideMark/>
          </w:tcPr>
          <w:p w14:paraId="638A186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nil"/>
              <w:right w:val="single" w:sz="8" w:space="0" w:color="auto"/>
            </w:tcBorders>
            <w:shd w:val="clear" w:color="auto" w:fill="auto"/>
            <w:noWrap/>
            <w:vAlign w:val="center"/>
            <w:hideMark/>
          </w:tcPr>
          <w:p w14:paraId="43D7AD9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57CC40F5" w14:textId="77777777" w:rsidTr="001C580C">
        <w:trPr>
          <w:trHeight w:val="285"/>
        </w:trPr>
        <w:tc>
          <w:tcPr>
            <w:tcW w:w="2070" w:type="dxa"/>
            <w:vMerge w:val="restart"/>
            <w:tcBorders>
              <w:top w:val="nil"/>
              <w:left w:val="single" w:sz="8" w:space="0" w:color="auto"/>
              <w:bottom w:val="single" w:sz="8" w:space="0" w:color="000000"/>
              <w:right w:val="single" w:sz="8" w:space="0" w:color="auto"/>
            </w:tcBorders>
            <w:shd w:val="clear" w:color="auto" w:fill="auto"/>
            <w:vAlign w:val="center"/>
            <w:hideMark/>
          </w:tcPr>
          <w:p w14:paraId="506FA038" w14:textId="3B290B3E" w:rsidR="001C580C" w:rsidRPr="00513368" w:rsidRDefault="000B7A9D" w:rsidP="001C580C">
            <w:pPr>
              <w:jc w:val="center"/>
              <w:rPr>
                <w:rFonts w:asciiTheme="minorHAnsi" w:hAnsiTheme="minorHAnsi" w:cstheme="minorHAnsi"/>
                <w:color w:val="000000"/>
                <w:lang w:val="fr-FR"/>
              </w:rPr>
            </w:pPr>
            <w:r w:rsidRPr="00513368">
              <w:rPr>
                <w:rFonts w:asciiTheme="minorHAnsi" w:hAnsiTheme="minorHAnsi" w:cstheme="minorHAnsi"/>
                <w:color w:val="000000"/>
                <w:lang w:val="fr"/>
              </w:rPr>
              <w:t>Nouveau pyréthroïde standard (avec le même insecticide)</w:t>
            </w:r>
          </w:p>
          <w:p w14:paraId="65626440"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(1 par jour)</w:t>
            </w:r>
          </w:p>
        </w:tc>
        <w:tc>
          <w:tcPr>
            <w:tcW w:w="3431" w:type="dxa"/>
            <w:tcBorders>
              <w:top w:val="single" w:sz="8" w:space="0" w:color="auto"/>
              <w:left w:val="nil"/>
              <w:bottom w:val="single" w:sz="8" w:space="0" w:color="auto"/>
              <w:right w:val="single" w:sz="8" w:space="0" w:color="auto"/>
            </w:tcBorders>
            <w:shd w:val="clear" w:color="auto" w:fill="auto"/>
            <w:noWrap/>
            <w:vAlign w:val="center"/>
            <w:hideMark/>
          </w:tcPr>
          <w:p w14:paraId="0AACD846" w14:textId="2BA00781"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2</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23F1B3E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0A902AF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15E2EC23"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51E4D5F0"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52F03758" w14:textId="5A326EEF"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3</w:t>
            </w:r>
          </w:p>
        </w:tc>
        <w:tc>
          <w:tcPr>
            <w:tcW w:w="1397" w:type="dxa"/>
            <w:tcBorders>
              <w:top w:val="nil"/>
              <w:left w:val="nil"/>
              <w:bottom w:val="single" w:sz="8" w:space="0" w:color="auto"/>
              <w:right w:val="single" w:sz="8" w:space="0" w:color="auto"/>
            </w:tcBorders>
            <w:shd w:val="clear" w:color="auto" w:fill="auto"/>
            <w:noWrap/>
            <w:vAlign w:val="center"/>
            <w:hideMark/>
          </w:tcPr>
          <w:p w14:paraId="64881F0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551B5D9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082DE79"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3D89B29D"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6695F7D7" w14:textId="55D574CC"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4</w:t>
            </w:r>
          </w:p>
        </w:tc>
        <w:tc>
          <w:tcPr>
            <w:tcW w:w="1397" w:type="dxa"/>
            <w:tcBorders>
              <w:top w:val="nil"/>
              <w:left w:val="nil"/>
              <w:bottom w:val="single" w:sz="8" w:space="0" w:color="auto"/>
              <w:right w:val="single" w:sz="8" w:space="0" w:color="auto"/>
            </w:tcBorders>
            <w:shd w:val="clear" w:color="auto" w:fill="auto"/>
            <w:noWrap/>
            <w:vAlign w:val="center"/>
            <w:hideMark/>
          </w:tcPr>
          <w:p w14:paraId="2251E5E6"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3AED668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74B7A85"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779D9FD8"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nil"/>
              <w:right w:val="single" w:sz="8" w:space="0" w:color="auto"/>
            </w:tcBorders>
            <w:shd w:val="clear" w:color="auto" w:fill="auto"/>
            <w:noWrap/>
            <w:vAlign w:val="center"/>
            <w:hideMark/>
          </w:tcPr>
          <w:p w14:paraId="750A2424" w14:textId="742C0267"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w:t>
            </w:r>
          </w:p>
        </w:tc>
        <w:tc>
          <w:tcPr>
            <w:tcW w:w="1397" w:type="dxa"/>
            <w:tcBorders>
              <w:top w:val="nil"/>
              <w:left w:val="nil"/>
              <w:bottom w:val="nil"/>
              <w:right w:val="single" w:sz="8" w:space="0" w:color="auto"/>
            </w:tcBorders>
            <w:shd w:val="clear" w:color="auto" w:fill="auto"/>
            <w:noWrap/>
            <w:vAlign w:val="center"/>
            <w:hideMark/>
          </w:tcPr>
          <w:p w14:paraId="211970E4"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nil"/>
              <w:right w:val="single" w:sz="8" w:space="0" w:color="auto"/>
            </w:tcBorders>
            <w:shd w:val="clear" w:color="auto" w:fill="auto"/>
            <w:noWrap/>
            <w:vAlign w:val="center"/>
            <w:hideMark/>
          </w:tcPr>
          <w:p w14:paraId="680C9F63"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1D7EE59" w14:textId="77777777" w:rsidTr="001C580C">
        <w:trPr>
          <w:trHeight w:val="285"/>
        </w:trPr>
        <w:tc>
          <w:tcPr>
            <w:tcW w:w="2070" w:type="dxa"/>
            <w:vMerge w:val="restart"/>
            <w:tcBorders>
              <w:top w:val="nil"/>
              <w:left w:val="single" w:sz="8" w:space="0" w:color="auto"/>
              <w:bottom w:val="single" w:sz="8" w:space="0" w:color="000000"/>
              <w:right w:val="single" w:sz="8" w:space="0" w:color="auto"/>
            </w:tcBorders>
            <w:shd w:val="clear" w:color="auto" w:fill="auto"/>
            <w:vAlign w:val="center"/>
            <w:hideMark/>
          </w:tcPr>
          <w:p w14:paraId="35A82D30" w14:textId="2C724565" w:rsidR="001C580C" w:rsidRPr="00513368" w:rsidRDefault="002B529C" w:rsidP="001C580C">
            <w:pPr>
              <w:jc w:val="center"/>
              <w:rPr>
                <w:rFonts w:asciiTheme="minorHAnsi" w:hAnsiTheme="minorHAnsi" w:cstheme="minorHAnsi"/>
                <w:color w:val="000000"/>
                <w:lang w:val="fr"/>
              </w:rPr>
            </w:pPr>
            <w:r w:rsidRPr="00513368">
              <w:rPr>
                <w:rFonts w:asciiTheme="minorHAnsi" w:hAnsiTheme="minorHAnsi" w:cstheme="minorHAnsi"/>
                <w:color w:val="000000"/>
                <w:lang w:val="fr"/>
              </w:rPr>
              <w:t>Co</w:t>
            </w:r>
            <w:r w:rsidR="001C580C" w:rsidRPr="00513368">
              <w:rPr>
                <w:rFonts w:asciiTheme="minorHAnsi" w:hAnsiTheme="minorHAnsi" w:cstheme="minorHAnsi"/>
                <w:color w:val="000000"/>
                <w:lang w:val="fr"/>
              </w:rPr>
              <w:t>ntrol</w:t>
            </w:r>
            <w:r w:rsidR="000B7A9D" w:rsidRPr="00513368">
              <w:rPr>
                <w:rFonts w:asciiTheme="minorHAnsi" w:hAnsiTheme="minorHAnsi" w:cstheme="minorHAnsi"/>
                <w:color w:val="000000"/>
                <w:lang w:val="fr"/>
              </w:rPr>
              <w:t xml:space="preserve"> non traité</w:t>
            </w:r>
          </w:p>
          <w:p w14:paraId="0FDA615C" w14:textId="77777777" w:rsidR="001C580C" w:rsidRPr="00513368" w:rsidRDefault="001C580C" w:rsidP="001C580C">
            <w:pPr>
              <w:jc w:val="center"/>
              <w:rPr>
                <w:rFonts w:asciiTheme="minorHAnsi" w:hAnsiTheme="minorHAnsi" w:cstheme="minorHAnsi"/>
                <w:color w:val="000000"/>
                <w:lang w:val="fr"/>
              </w:rPr>
            </w:pPr>
            <w:r w:rsidRPr="00513368">
              <w:rPr>
                <w:rFonts w:asciiTheme="minorHAnsi" w:hAnsiTheme="minorHAnsi" w:cstheme="minorHAnsi"/>
                <w:color w:val="000000"/>
                <w:lang w:val="fr"/>
              </w:rPr>
              <w:t>(1 par jour)</w:t>
            </w:r>
          </w:p>
        </w:tc>
        <w:tc>
          <w:tcPr>
            <w:tcW w:w="3431" w:type="dxa"/>
            <w:tcBorders>
              <w:top w:val="single" w:sz="8" w:space="0" w:color="auto"/>
              <w:left w:val="nil"/>
              <w:bottom w:val="single" w:sz="8" w:space="0" w:color="auto"/>
              <w:right w:val="single" w:sz="8" w:space="0" w:color="auto"/>
            </w:tcBorders>
            <w:shd w:val="clear" w:color="auto" w:fill="auto"/>
            <w:noWrap/>
            <w:vAlign w:val="center"/>
            <w:hideMark/>
          </w:tcPr>
          <w:p w14:paraId="47D5AE82" w14:textId="5C8226F5"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1</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6B9491E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14:paraId="3DAD7114"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3C828FB6"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13DF9D42"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04A0A70D" w14:textId="6E69C0FC"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2</w:t>
            </w:r>
          </w:p>
        </w:tc>
        <w:tc>
          <w:tcPr>
            <w:tcW w:w="1397" w:type="dxa"/>
            <w:tcBorders>
              <w:top w:val="nil"/>
              <w:left w:val="nil"/>
              <w:bottom w:val="single" w:sz="8" w:space="0" w:color="auto"/>
              <w:right w:val="single" w:sz="8" w:space="0" w:color="auto"/>
            </w:tcBorders>
            <w:shd w:val="clear" w:color="auto" w:fill="auto"/>
            <w:noWrap/>
            <w:vAlign w:val="center"/>
            <w:hideMark/>
          </w:tcPr>
          <w:p w14:paraId="2235486F"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71289254"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6F41765E"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77D001DF"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01E4B02B" w14:textId="08659929"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3</w:t>
            </w:r>
          </w:p>
        </w:tc>
        <w:tc>
          <w:tcPr>
            <w:tcW w:w="1397" w:type="dxa"/>
            <w:tcBorders>
              <w:top w:val="nil"/>
              <w:left w:val="nil"/>
              <w:bottom w:val="single" w:sz="8" w:space="0" w:color="auto"/>
              <w:right w:val="single" w:sz="8" w:space="0" w:color="auto"/>
            </w:tcBorders>
            <w:shd w:val="clear" w:color="auto" w:fill="auto"/>
            <w:noWrap/>
            <w:vAlign w:val="center"/>
            <w:hideMark/>
          </w:tcPr>
          <w:p w14:paraId="3D470151"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680A53E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B8BD83D"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3D66EFDB"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310C7A34" w14:textId="7D30CD84"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4</w:t>
            </w:r>
          </w:p>
        </w:tc>
        <w:tc>
          <w:tcPr>
            <w:tcW w:w="1397" w:type="dxa"/>
            <w:tcBorders>
              <w:top w:val="nil"/>
              <w:left w:val="nil"/>
              <w:bottom w:val="single" w:sz="8" w:space="0" w:color="auto"/>
              <w:right w:val="single" w:sz="8" w:space="0" w:color="auto"/>
            </w:tcBorders>
            <w:shd w:val="clear" w:color="auto" w:fill="auto"/>
            <w:noWrap/>
            <w:vAlign w:val="center"/>
            <w:hideMark/>
          </w:tcPr>
          <w:p w14:paraId="46B8E7F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3EA7EF1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8B2EDC4" w14:textId="77777777" w:rsidTr="001C580C">
        <w:trPr>
          <w:trHeight w:val="285"/>
        </w:trPr>
        <w:tc>
          <w:tcPr>
            <w:tcW w:w="2070" w:type="dxa"/>
            <w:vMerge/>
            <w:tcBorders>
              <w:top w:val="nil"/>
              <w:left w:val="single" w:sz="8" w:space="0" w:color="auto"/>
              <w:bottom w:val="single" w:sz="8" w:space="0" w:color="000000"/>
              <w:right w:val="single" w:sz="8" w:space="0" w:color="auto"/>
            </w:tcBorders>
            <w:vAlign w:val="center"/>
            <w:hideMark/>
          </w:tcPr>
          <w:p w14:paraId="4EF36D4F" w14:textId="77777777" w:rsidR="001C580C" w:rsidRPr="00513368" w:rsidRDefault="001C580C" w:rsidP="001C580C">
            <w:pPr>
              <w:rPr>
                <w:rFonts w:asciiTheme="minorHAnsi" w:hAnsiTheme="minorHAnsi" w:cstheme="minorHAnsi"/>
                <w:color w:val="000000"/>
                <w:lang w:val="en-US"/>
              </w:rPr>
            </w:pPr>
          </w:p>
        </w:tc>
        <w:tc>
          <w:tcPr>
            <w:tcW w:w="3431" w:type="dxa"/>
            <w:tcBorders>
              <w:top w:val="nil"/>
              <w:left w:val="nil"/>
              <w:bottom w:val="single" w:sz="8" w:space="0" w:color="auto"/>
              <w:right w:val="single" w:sz="8" w:space="0" w:color="auto"/>
            </w:tcBorders>
            <w:shd w:val="clear" w:color="auto" w:fill="auto"/>
            <w:noWrap/>
            <w:vAlign w:val="center"/>
            <w:hideMark/>
          </w:tcPr>
          <w:p w14:paraId="6BB53EAC" w14:textId="1AC83C86"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w:t>
            </w:r>
          </w:p>
        </w:tc>
        <w:tc>
          <w:tcPr>
            <w:tcW w:w="1397" w:type="dxa"/>
            <w:tcBorders>
              <w:top w:val="nil"/>
              <w:left w:val="nil"/>
              <w:bottom w:val="single" w:sz="8" w:space="0" w:color="auto"/>
              <w:right w:val="single" w:sz="8" w:space="0" w:color="auto"/>
            </w:tcBorders>
            <w:shd w:val="clear" w:color="auto" w:fill="auto"/>
            <w:noWrap/>
            <w:vAlign w:val="center"/>
            <w:hideMark/>
          </w:tcPr>
          <w:p w14:paraId="2332378F"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397" w:type="dxa"/>
            <w:tcBorders>
              <w:top w:val="nil"/>
              <w:left w:val="nil"/>
              <w:bottom w:val="single" w:sz="8" w:space="0" w:color="auto"/>
              <w:right w:val="single" w:sz="8" w:space="0" w:color="auto"/>
            </w:tcBorders>
            <w:shd w:val="clear" w:color="auto" w:fill="auto"/>
            <w:noWrap/>
            <w:vAlign w:val="center"/>
            <w:hideMark/>
          </w:tcPr>
          <w:p w14:paraId="588A3227"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bl>
    <w:p w14:paraId="3169C345" w14:textId="77777777" w:rsidR="001C580C" w:rsidRPr="00513368" w:rsidRDefault="001C580C" w:rsidP="001C580C">
      <w:pPr>
        <w:pStyle w:val="ListParagraph"/>
        <w:rPr>
          <w:rFonts w:asciiTheme="minorHAnsi" w:hAnsiTheme="minorHAnsi" w:cstheme="minorHAnsi"/>
          <w:color w:val="000000"/>
          <w:sz w:val="22"/>
          <w:szCs w:val="22"/>
        </w:rPr>
      </w:pPr>
    </w:p>
    <w:p w14:paraId="4174F686" w14:textId="1E9D1381" w:rsidR="001C580C" w:rsidRPr="00513368" w:rsidRDefault="001C580C" w:rsidP="001C580C">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Si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n’a que le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le toit,</w:t>
      </w:r>
      <w:r w:rsidR="00EE6DC4"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trois pièces </w:t>
      </w:r>
      <w:proofErr w:type="spellStart"/>
      <w:r w:rsidR="00EE6DC4" w:rsidRPr="00513368">
        <w:rPr>
          <w:rFonts w:asciiTheme="minorHAnsi" w:hAnsiTheme="minorHAnsi" w:cstheme="minorHAnsi"/>
          <w:color w:val="000000"/>
          <w:sz w:val="22"/>
          <w:szCs w:val="22"/>
          <w:lang w:val="fr"/>
        </w:rPr>
        <w:t>fr</w:t>
      </w:r>
      <w:proofErr w:type="spellEnd"/>
      <w:r w:rsidR="00EE6DC4" w:rsidRPr="00513368">
        <w:rPr>
          <w:rFonts w:asciiTheme="minorHAnsi" w:hAnsiTheme="minorHAnsi" w:cstheme="minorHAnsi"/>
          <w:color w:val="000000"/>
          <w:sz w:val="22"/>
          <w:szCs w:val="22"/>
          <w:lang w:val="fr"/>
        </w:rPr>
        <w:t xml:space="preserv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s seront utilisées (positions 5.1-5.3 comme indiqué à la figure</w:t>
      </w:r>
      <w:r w:rsidR="00795594" w:rsidRPr="00513368">
        <w:rPr>
          <w:rFonts w:asciiTheme="minorHAnsi" w:hAnsiTheme="minorHAnsi" w:cstheme="minorHAnsi"/>
          <w:color w:val="000000"/>
          <w:sz w:val="22"/>
          <w:szCs w:val="22"/>
          <w:lang w:val="fr"/>
        </w:rPr>
        <w:t xml:space="preserve"> 2).</w:t>
      </w:r>
      <w:r w:rsidRPr="00513368">
        <w:rPr>
          <w:rFonts w:asciiTheme="minorHAnsi" w:hAnsiTheme="minorHAnsi" w:cstheme="minorHAnsi"/>
          <w:color w:val="000000"/>
          <w:sz w:val="22"/>
          <w:szCs w:val="22"/>
          <w:lang w:val="fr"/>
        </w:rPr>
        <w:t xml:space="preserve">).  Pour chacun des </w:t>
      </w:r>
      <w:r w:rsidR="00D97AB8" w:rsidRPr="00513368">
        <w:rPr>
          <w:rFonts w:asciiTheme="minorHAnsi" w:hAnsiTheme="minorHAnsi" w:cstheme="minorHAnsi"/>
          <w:color w:val="000000"/>
          <w:sz w:val="22"/>
          <w:szCs w:val="22"/>
          <w:lang w:val="fr"/>
        </w:rPr>
        <w:t>trois morceaux</w:t>
      </w:r>
      <w:r w:rsidRPr="00513368">
        <w:rPr>
          <w:rFonts w:asciiTheme="minorHAnsi" w:hAnsiTheme="minorHAnsi" w:cstheme="minorHAnsi"/>
          <w:color w:val="000000"/>
          <w:sz w:val="22"/>
          <w:szCs w:val="22"/>
          <w:lang w:val="fr"/>
        </w:rPr>
        <w:t xml:space="preserve"> </w:t>
      </w:r>
      <w:r w:rsidR="00D97AB8"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w:t>
      </w:r>
      <w:proofErr w:type="gramStart"/>
      <w:r w:rsidRPr="00513368">
        <w:rPr>
          <w:rFonts w:asciiTheme="minorHAnsi" w:hAnsiTheme="minorHAnsi" w:cstheme="minorHAnsi"/>
          <w:color w:val="000000"/>
          <w:sz w:val="22"/>
          <w:szCs w:val="22"/>
          <w:lang w:val="fr"/>
        </w:rPr>
        <w:t>testés,  15</w:t>
      </w:r>
      <w:proofErr w:type="gramEnd"/>
      <w:r w:rsidRPr="00513368">
        <w:rPr>
          <w:rFonts w:asciiTheme="minorHAnsi" w:hAnsiTheme="minorHAnsi" w:cstheme="minorHAnsi"/>
          <w:color w:val="000000"/>
          <w:sz w:val="22"/>
          <w:szCs w:val="22"/>
          <w:lang w:val="fr"/>
        </w:rPr>
        <w:t xml:space="preserve"> moustiques</w:t>
      </w:r>
      <w:r w:rsidR="00D97AB8"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(3  cônes) devraient être complétés, ce qui donne lieu à 45  moustiques utilisés pour tester les  trois morceaux </w:t>
      </w:r>
      <w:r w:rsidR="00D97AB8" w:rsidRPr="00513368">
        <w:rPr>
          <w:rFonts w:asciiTheme="minorHAnsi" w:hAnsiTheme="minorHAnsi" w:cstheme="minorHAnsi"/>
          <w:color w:val="000000"/>
          <w:sz w:val="22"/>
          <w:szCs w:val="22"/>
          <w:lang w:val="fr"/>
        </w:rPr>
        <w:t xml:space="preserve">de </w:t>
      </w:r>
      <w:r w:rsidR="001D60A3"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(plus 50 contrôles pour s’assurer que la mortalité est due à l’insecticide). En outre, </w:t>
      </w:r>
      <w:r w:rsidR="003114A2" w:rsidRPr="00513368">
        <w:rPr>
          <w:rFonts w:asciiTheme="minorHAnsi" w:hAnsiTheme="minorHAnsi" w:cstheme="minorHAnsi"/>
          <w:color w:val="000000"/>
          <w:sz w:val="22"/>
          <w:szCs w:val="22"/>
          <w:lang w:val="fr"/>
        </w:rPr>
        <w:t xml:space="preserve">une </w:t>
      </w:r>
      <w:r w:rsidR="00D97AB8" w:rsidRPr="00513368">
        <w:rPr>
          <w:rFonts w:asciiTheme="minorHAnsi" w:hAnsiTheme="minorHAnsi" w:cstheme="minorHAnsi"/>
          <w:color w:val="000000"/>
          <w:sz w:val="22"/>
          <w:szCs w:val="22"/>
          <w:lang w:val="fr"/>
        </w:rPr>
        <w:t>nouvelle moustiquaire</w:t>
      </w:r>
      <w:r w:rsidR="00C6000E"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00C6000E" w:rsidRPr="00513368">
        <w:rPr>
          <w:rFonts w:asciiTheme="minorHAnsi" w:hAnsiTheme="minorHAnsi" w:cstheme="minorHAnsi"/>
          <w:color w:val="000000"/>
          <w:sz w:val="22"/>
          <w:szCs w:val="22"/>
          <w:lang w:val="fr"/>
        </w:rPr>
        <w:t xml:space="preserve"> (même marque que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en cours </w:t>
      </w:r>
      <w:r w:rsidR="003D5E07" w:rsidRPr="00513368">
        <w:rPr>
          <w:rFonts w:asciiTheme="minorHAnsi" w:hAnsiTheme="minorHAnsi" w:cstheme="minorHAnsi"/>
          <w:color w:val="000000"/>
          <w:sz w:val="22"/>
          <w:szCs w:val="22"/>
          <w:lang w:val="fr"/>
        </w:rPr>
        <w:t>d’évaluation)</w:t>
      </w:r>
      <w:r w:rsidRPr="00513368">
        <w:rPr>
          <w:rFonts w:asciiTheme="minorHAnsi" w:hAnsiTheme="minorHAnsi" w:cstheme="minorHAnsi"/>
          <w:color w:val="000000"/>
          <w:sz w:val="22"/>
          <w:szCs w:val="22"/>
          <w:lang w:val="fr"/>
        </w:rPr>
        <w:t xml:space="preserve"> et </w:t>
      </w:r>
      <w:r w:rsidR="00D97AB8" w:rsidRPr="00513368">
        <w:rPr>
          <w:rFonts w:asciiTheme="minorHAnsi" w:hAnsiTheme="minorHAnsi" w:cstheme="minorHAnsi"/>
          <w:color w:val="000000"/>
          <w:sz w:val="22"/>
          <w:szCs w:val="22"/>
          <w:lang w:val="fr"/>
        </w:rPr>
        <w:t>une nouvelle</w:t>
      </w:r>
      <w:r w:rsidR="00343F2A" w:rsidRPr="00513368">
        <w:rPr>
          <w:rFonts w:asciiTheme="minorHAnsi" w:hAnsiTheme="minorHAnsi" w:cstheme="minorHAnsi"/>
          <w:color w:val="000000"/>
          <w:sz w:val="22"/>
          <w:szCs w:val="22"/>
          <w:lang w:val="fr"/>
        </w:rPr>
        <w:t xml:space="preserve"> moustiquaire</w:t>
      </w:r>
      <w:r w:rsidRPr="00513368">
        <w:rPr>
          <w:rFonts w:asciiTheme="minorHAnsi" w:hAnsiTheme="minorHAnsi" w:cstheme="minorHAnsi"/>
          <w:color w:val="000000"/>
          <w:sz w:val="22"/>
          <w:szCs w:val="22"/>
          <w:lang w:val="fr"/>
        </w:rPr>
        <w:t xml:space="preserve"> standard utilisant le </w:t>
      </w:r>
      <w:r w:rsidR="003D5E07" w:rsidRPr="00513368">
        <w:rPr>
          <w:rFonts w:asciiTheme="minorHAnsi" w:hAnsiTheme="minorHAnsi" w:cstheme="minorHAnsi"/>
          <w:color w:val="000000"/>
          <w:sz w:val="22"/>
          <w:szCs w:val="22"/>
          <w:lang w:val="fr"/>
        </w:rPr>
        <w:t>même pyréthroïde</w:t>
      </w:r>
      <w:r w:rsidRPr="00513368">
        <w:rPr>
          <w:rFonts w:asciiTheme="minorHAnsi" w:hAnsiTheme="minorHAnsi" w:cstheme="minorHAnsi"/>
          <w:color w:val="000000"/>
          <w:sz w:val="22"/>
          <w:szCs w:val="22"/>
          <w:lang w:val="fr"/>
        </w:rPr>
        <w:t xml:space="preserve"> seront utilisés, testant les mêmes 3 positions qui sont testées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d’intérêt.  Les résultats des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de contrôle, </w:t>
      </w:r>
      <w:r w:rsidR="00887B4C" w:rsidRPr="00513368">
        <w:rPr>
          <w:rFonts w:asciiTheme="minorHAnsi" w:hAnsiTheme="minorHAnsi" w:cstheme="minorHAnsi"/>
          <w:color w:val="000000"/>
          <w:sz w:val="22"/>
          <w:szCs w:val="22"/>
          <w:lang w:val="fr"/>
        </w:rPr>
        <w:t>la nouvelle</w:t>
      </w:r>
      <w:r w:rsidR="00343F2A" w:rsidRPr="00513368">
        <w:rPr>
          <w:rFonts w:asciiTheme="minorHAnsi" w:hAnsiTheme="minorHAnsi" w:cstheme="minorHAnsi"/>
          <w:color w:val="000000"/>
          <w:sz w:val="22"/>
          <w:szCs w:val="22"/>
          <w:lang w:val="fr"/>
        </w:rPr>
        <w:t xml:space="preserve"> moustiquaire</w:t>
      </w:r>
      <w:r w:rsidRPr="00513368">
        <w:rPr>
          <w:rFonts w:asciiTheme="minorHAnsi" w:hAnsiTheme="minorHAnsi" w:cstheme="minorHAnsi"/>
          <w:color w:val="000000"/>
          <w:sz w:val="22"/>
          <w:szCs w:val="22"/>
          <w:lang w:val="fr"/>
        </w:rPr>
        <w:t xml:space="preserve"> </w:t>
      </w:r>
      <w:r w:rsidR="00026C28" w:rsidRPr="00513368">
        <w:rPr>
          <w:rFonts w:asciiTheme="minorHAnsi" w:hAnsiTheme="minorHAnsi" w:cstheme="minorHAnsi"/>
          <w:color w:val="000000"/>
          <w:sz w:val="22"/>
          <w:szCs w:val="22"/>
          <w:lang w:val="fr"/>
        </w:rPr>
        <w:t>PBO</w:t>
      </w:r>
      <w:r w:rsidR="003D5E07" w:rsidRPr="00513368">
        <w:rPr>
          <w:rFonts w:asciiTheme="minorHAnsi" w:hAnsiTheme="minorHAnsi" w:cstheme="minorHAnsi"/>
          <w:color w:val="000000"/>
          <w:sz w:val="22"/>
          <w:szCs w:val="22"/>
          <w:lang w:val="fr"/>
        </w:rPr>
        <w:t xml:space="preserve"> </w:t>
      </w:r>
      <w:r w:rsidR="00094919" w:rsidRPr="00513368">
        <w:rPr>
          <w:rFonts w:asciiTheme="minorHAnsi" w:hAnsiTheme="minorHAnsi" w:cstheme="minorHAnsi"/>
          <w:color w:val="000000"/>
          <w:sz w:val="22"/>
          <w:szCs w:val="22"/>
          <w:lang w:val="fr"/>
        </w:rPr>
        <w:t xml:space="preserve">(de la même marque que </w:t>
      </w:r>
      <w:r w:rsidR="00343F2A" w:rsidRPr="00513368">
        <w:rPr>
          <w:rFonts w:asciiTheme="minorHAnsi" w:hAnsiTheme="minorHAnsi" w:cstheme="minorHAnsi"/>
          <w:color w:val="000000"/>
          <w:sz w:val="22"/>
          <w:szCs w:val="22"/>
          <w:lang w:val="fr"/>
        </w:rPr>
        <w:t>la moustiquaire</w:t>
      </w:r>
      <w:r w:rsidR="00094919" w:rsidRPr="00513368">
        <w:rPr>
          <w:rFonts w:asciiTheme="minorHAnsi" w:hAnsiTheme="minorHAnsi" w:cstheme="minorHAnsi"/>
          <w:color w:val="000000"/>
          <w:sz w:val="22"/>
          <w:szCs w:val="22"/>
          <w:lang w:val="fr"/>
        </w:rPr>
        <w:t xml:space="preserve"> en cours d’évaluation)</w:t>
      </w:r>
      <w:r w:rsidRPr="00513368">
        <w:rPr>
          <w:rFonts w:asciiTheme="minorHAnsi" w:hAnsiTheme="minorHAnsi" w:cstheme="minorHAnsi"/>
          <w:color w:val="000000"/>
          <w:sz w:val="22"/>
          <w:szCs w:val="22"/>
          <w:lang w:val="fr"/>
        </w:rPr>
        <w:t xml:space="preserve">, et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w:t>
      </w:r>
      <w:r w:rsidR="00094919" w:rsidRPr="00513368">
        <w:rPr>
          <w:rFonts w:asciiTheme="minorHAnsi" w:hAnsiTheme="minorHAnsi" w:cstheme="minorHAnsi"/>
          <w:color w:val="000000"/>
          <w:sz w:val="22"/>
          <w:szCs w:val="22"/>
          <w:lang w:val="fr"/>
        </w:rPr>
        <w:t>standard</w:t>
      </w:r>
      <w:r w:rsidRPr="00513368">
        <w:rPr>
          <w:rFonts w:asciiTheme="minorHAnsi" w:hAnsiTheme="minorHAnsi" w:cstheme="minorHAnsi"/>
          <w:color w:val="000000"/>
          <w:sz w:val="22"/>
          <w:szCs w:val="22"/>
          <w:lang w:val="fr"/>
        </w:rPr>
        <w:t xml:space="preserve"> peut être fait une fois et partagé par tous les bio-tests effectués le même jour. Voir la figure 5.</w:t>
      </w:r>
    </w:p>
    <w:p w14:paraId="6C56FCF8" w14:textId="77777777" w:rsidR="00A233E0" w:rsidRPr="00513368" w:rsidRDefault="00A233E0" w:rsidP="001C580C">
      <w:pPr>
        <w:rPr>
          <w:rFonts w:asciiTheme="minorHAnsi" w:hAnsiTheme="minorHAnsi" w:cstheme="minorHAnsi"/>
          <w:color w:val="000000"/>
          <w:sz w:val="22"/>
          <w:szCs w:val="22"/>
          <w:lang w:val="fr-FR"/>
        </w:rPr>
      </w:pPr>
    </w:p>
    <w:p w14:paraId="4E6C127B" w14:textId="77777777" w:rsidR="00A233E0" w:rsidRPr="00513368" w:rsidRDefault="00A233E0" w:rsidP="00A233E0">
      <w:pPr>
        <w:ind w:left="792"/>
        <w:rPr>
          <w:rFonts w:asciiTheme="minorHAnsi" w:hAnsiTheme="minorHAnsi" w:cstheme="minorHAnsi"/>
          <w:color w:val="000000"/>
          <w:sz w:val="22"/>
          <w:szCs w:val="22"/>
          <w:lang w:val="fr-FR"/>
        </w:rPr>
      </w:pPr>
    </w:p>
    <w:p w14:paraId="5FCCC317" w14:textId="296CC947" w:rsidR="001C580C" w:rsidRPr="00513368" w:rsidRDefault="001C580C" w:rsidP="001C580C">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lastRenderedPageBreak/>
        <w:t xml:space="preserve">Figure 5. Résultats </w:t>
      </w:r>
      <w:proofErr w:type="gramStart"/>
      <w:r w:rsidRPr="00513368">
        <w:rPr>
          <w:rFonts w:asciiTheme="minorHAnsi" w:hAnsiTheme="minorHAnsi" w:cstheme="minorHAnsi"/>
          <w:b/>
          <w:color w:val="000000"/>
          <w:sz w:val="22"/>
          <w:szCs w:val="22"/>
          <w:lang w:val="fr"/>
        </w:rPr>
        <w:t xml:space="preserve">des </w:t>
      </w:r>
      <w:r w:rsidRPr="00513368">
        <w:rPr>
          <w:rFonts w:asciiTheme="minorHAnsi" w:hAnsiTheme="minorHAnsi" w:cstheme="minorHAnsi"/>
          <w:sz w:val="18"/>
          <w:szCs w:val="18"/>
          <w:lang w:val="fr"/>
        </w:rPr>
        <w:t xml:space="preserve"> </w:t>
      </w:r>
      <w:r w:rsidRPr="00513368">
        <w:rPr>
          <w:rFonts w:asciiTheme="minorHAnsi" w:hAnsiTheme="minorHAnsi" w:cstheme="minorHAnsi"/>
          <w:b/>
          <w:color w:val="000000"/>
          <w:sz w:val="22"/>
          <w:szCs w:val="22"/>
          <w:lang w:val="fr"/>
        </w:rPr>
        <w:t>bio</w:t>
      </w:r>
      <w:proofErr w:type="gramEnd"/>
      <w:r w:rsidRPr="00513368">
        <w:rPr>
          <w:rFonts w:asciiTheme="minorHAnsi" w:hAnsiTheme="minorHAnsi" w:cstheme="minorHAnsi"/>
          <w:b/>
          <w:color w:val="000000"/>
          <w:sz w:val="22"/>
          <w:szCs w:val="22"/>
          <w:lang w:val="fr"/>
        </w:rPr>
        <w:t>-tests de cône pour</w:t>
      </w:r>
      <w:r w:rsidRPr="00513368">
        <w:rPr>
          <w:rFonts w:asciiTheme="minorHAnsi" w:hAnsiTheme="minorHAnsi" w:cstheme="minorHAnsi"/>
          <w:sz w:val="18"/>
          <w:szCs w:val="18"/>
          <w:lang w:val="fr"/>
        </w:rPr>
        <w:t xml:space="preserve"> évaluer la susceptibilité de la souche</w:t>
      </w:r>
      <w:r w:rsidRPr="00513368">
        <w:rPr>
          <w:rFonts w:asciiTheme="minorHAnsi" w:hAnsiTheme="minorHAnsi" w:cstheme="minorHAnsi"/>
          <w:b/>
          <w:color w:val="000000"/>
          <w:sz w:val="22"/>
          <w:szCs w:val="22"/>
          <w:lang w:val="fr"/>
        </w:rPr>
        <w:t xml:space="preserve"> résistante</w:t>
      </w:r>
      <w:r w:rsidRPr="00513368">
        <w:rPr>
          <w:rFonts w:asciiTheme="minorHAnsi" w:hAnsiTheme="minorHAnsi" w:cstheme="minorHAnsi"/>
          <w:sz w:val="18"/>
          <w:szCs w:val="18"/>
          <w:lang w:val="fr"/>
        </w:rPr>
        <w:t xml:space="preserve"> contre</w:t>
      </w:r>
      <w:r w:rsidRPr="00513368">
        <w:rPr>
          <w:rFonts w:asciiTheme="minorHAnsi" w:hAnsiTheme="minorHAnsi" w:cstheme="minorHAnsi"/>
          <w:b/>
          <w:color w:val="000000"/>
          <w:sz w:val="22"/>
          <w:szCs w:val="22"/>
          <w:lang w:val="fr"/>
        </w:rPr>
        <w:t xml:space="preserve"> le pyréthroïde d’intérêt si </w:t>
      </w:r>
      <w:r w:rsidR="00343F2A" w:rsidRPr="00513368">
        <w:rPr>
          <w:rFonts w:asciiTheme="minorHAnsi" w:hAnsiTheme="minorHAnsi" w:cstheme="minorHAnsi"/>
          <w:b/>
          <w:color w:val="000000"/>
          <w:sz w:val="22"/>
          <w:szCs w:val="22"/>
          <w:lang w:val="fr"/>
        </w:rPr>
        <w:t>la moustiquaire</w:t>
      </w:r>
      <w:r w:rsidRPr="00513368">
        <w:rPr>
          <w:rFonts w:asciiTheme="minorHAnsi" w:hAnsiTheme="minorHAnsi" w:cstheme="minorHAnsi"/>
          <w:b/>
          <w:color w:val="000000"/>
          <w:sz w:val="22"/>
          <w:szCs w:val="22"/>
          <w:lang w:val="fr"/>
        </w:rPr>
        <w:t xml:space="preserve"> a le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le toit seulement.</w:t>
      </w:r>
    </w:p>
    <w:tbl>
      <w:tblPr>
        <w:tblW w:w="8229" w:type="dxa"/>
        <w:tblInd w:w="-10" w:type="dxa"/>
        <w:tblLook w:val="04A0" w:firstRow="1" w:lastRow="0" w:firstColumn="1" w:lastColumn="0" w:noHBand="0" w:noVBand="1"/>
      </w:tblPr>
      <w:tblGrid>
        <w:gridCol w:w="1980"/>
        <w:gridCol w:w="2691"/>
        <w:gridCol w:w="1186"/>
        <w:gridCol w:w="1186"/>
        <w:gridCol w:w="1186"/>
      </w:tblGrid>
      <w:tr w:rsidR="001C580C" w:rsidRPr="00513368" w14:paraId="5BC9B9FD" w14:textId="77777777" w:rsidTr="001C580C">
        <w:trPr>
          <w:trHeight w:val="297"/>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B7CD3C" w14:textId="435DFF46" w:rsidR="001C580C" w:rsidRPr="00513368" w:rsidRDefault="001D60A3" w:rsidP="001C580C">
            <w:pPr>
              <w:rPr>
                <w:rFonts w:asciiTheme="minorHAnsi" w:hAnsiTheme="minorHAnsi" w:cstheme="minorHAnsi"/>
                <w:color w:val="000000"/>
                <w:lang w:val="en-US"/>
              </w:rPr>
            </w:pPr>
            <w:r w:rsidRPr="00513368">
              <w:rPr>
                <w:rFonts w:asciiTheme="minorHAnsi" w:hAnsiTheme="minorHAnsi" w:cstheme="minorHAnsi"/>
                <w:color w:val="000000"/>
                <w:lang w:val="fr"/>
              </w:rPr>
              <w:t>Moustiquaire</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14:paraId="164941C4"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fr"/>
              </w:rPr>
              <w:t>Morceau</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136CB890"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4CF1188F"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2</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5847F689" w14:textId="77777777" w:rsidR="001C580C" w:rsidRPr="00513368" w:rsidRDefault="001C580C" w:rsidP="001C580C">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3</w:t>
            </w:r>
          </w:p>
        </w:tc>
      </w:tr>
      <w:tr w:rsidR="001C580C" w:rsidRPr="00513368" w14:paraId="5B2D32E5" w14:textId="77777777" w:rsidTr="001C580C">
        <w:trPr>
          <w:trHeight w:val="297"/>
        </w:trPr>
        <w:tc>
          <w:tcPr>
            <w:tcW w:w="1980" w:type="dxa"/>
            <w:vMerge w:val="restart"/>
            <w:tcBorders>
              <w:top w:val="nil"/>
              <w:left w:val="single" w:sz="8" w:space="0" w:color="auto"/>
              <w:bottom w:val="nil"/>
              <w:right w:val="single" w:sz="8" w:space="0" w:color="auto"/>
            </w:tcBorders>
            <w:shd w:val="clear" w:color="auto" w:fill="auto"/>
            <w:vAlign w:val="center"/>
            <w:hideMark/>
          </w:tcPr>
          <w:p w14:paraId="64F0FF0B" w14:textId="2C0CA8B7" w:rsidR="001C580C" w:rsidRPr="00513368" w:rsidRDefault="00026C28" w:rsidP="001C580C">
            <w:pPr>
              <w:jc w:val="center"/>
              <w:rPr>
                <w:rFonts w:asciiTheme="minorHAnsi" w:hAnsiTheme="minorHAnsi" w:cstheme="minorHAnsi"/>
                <w:color w:val="000000"/>
                <w:lang w:val="fr-FR"/>
              </w:rPr>
            </w:pPr>
            <w:r w:rsidRPr="00513368">
              <w:rPr>
                <w:rFonts w:asciiTheme="minorHAnsi" w:hAnsiTheme="minorHAnsi" w:cstheme="minorHAnsi"/>
                <w:color w:val="000000"/>
                <w:lang w:val="fr"/>
              </w:rPr>
              <w:t>Moustiquaire</w:t>
            </w:r>
            <w:r w:rsidR="00094919" w:rsidRPr="00513368">
              <w:rPr>
                <w:rFonts w:asciiTheme="minorHAnsi" w:hAnsiTheme="minorHAnsi" w:cstheme="minorHAnsi"/>
                <w:color w:val="000000"/>
                <w:lang w:val="fr"/>
              </w:rPr>
              <w:t xml:space="preserve"> de </w:t>
            </w:r>
            <w:r w:rsidRPr="00513368">
              <w:rPr>
                <w:rFonts w:asciiTheme="minorHAnsi" w:hAnsiTheme="minorHAnsi" w:cstheme="minorHAnsi"/>
                <w:color w:val="000000"/>
                <w:lang w:val="fr"/>
              </w:rPr>
              <w:t>PBO</w:t>
            </w:r>
            <w:r w:rsidR="00094919" w:rsidRPr="00513368">
              <w:rPr>
                <w:rFonts w:asciiTheme="minorHAnsi" w:hAnsiTheme="minorHAnsi" w:cstheme="minorHAnsi"/>
                <w:color w:val="000000"/>
                <w:lang w:val="fr"/>
              </w:rPr>
              <w:t xml:space="preserve"> du champ</w:t>
            </w:r>
            <w:r w:rsidR="00094919" w:rsidRPr="00513368">
              <w:rPr>
                <w:rFonts w:asciiTheme="minorHAnsi" w:hAnsiTheme="minorHAnsi" w:cstheme="minorHAnsi"/>
                <w:sz w:val="18"/>
                <w:szCs w:val="18"/>
                <w:lang w:val="fr"/>
              </w:rPr>
              <w:t xml:space="preserve"> en</w:t>
            </w:r>
            <w:r w:rsidR="00094919" w:rsidRPr="00513368">
              <w:rPr>
                <w:rFonts w:asciiTheme="minorHAnsi" w:hAnsiTheme="minorHAnsi" w:cstheme="minorHAnsi"/>
                <w:color w:val="000000"/>
                <w:lang w:val="fr"/>
              </w:rPr>
              <w:t xml:space="preserve"> cours d’essai</w:t>
            </w:r>
          </w:p>
        </w:tc>
        <w:tc>
          <w:tcPr>
            <w:tcW w:w="2691" w:type="dxa"/>
            <w:tcBorders>
              <w:top w:val="nil"/>
              <w:left w:val="nil"/>
              <w:bottom w:val="single" w:sz="8" w:space="0" w:color="auto"/>
              <w:right w:val="single" w:sz="8" w:space="0" w:color="auto"/>
            </w:tcBorders>
            <w:shd w:val="clear" w:color="auto" w:fill="auto"/>
            <w:noWrap/>
            <w:vAlign w:val="center"/>
            <w:hideMark/>
          </w:tcPr>
          <w:p w14:paraId="0C752490" w14:textId="73EF2B89"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5.1</w:t>
            </w:r>
          </w:p>
        </w:tc>
        <w:tc>
          <w:tcPr>
            <w:tcW w:w="1186" w:type="dxa"/>
            <w:tcBorders>
              <w:top w:val="nil"/>
              <w:left w:val="nil"/>
              <w:bottom w:val="single" w:sz="8" w:space="0" w:color="auto"/>
              <w:right w:val="single" w:sz="8" w:space="0" w:color="auto"/>
            </w:tcBorders>
            <w:shd w:val="clear" w:color="auto" w:fill="auto"/>
            <w:noWrap/>
            <w:vAlign w:val="center"/>
            <w:hideMark/>
          </w:tcPr>
          <w:p w14:paraId="05085A7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2C82686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21EB4E7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5772757E" w14:textId="77777777" w:rsidTr="001C580C">
        <w:trPr>
          <w:trHeight w:val="297"/>
        </w:trPr>
        <w:tc>
          <w:tcPr>
            <w:tcW w:w="1980" w:type="dxa"/>
            <w:vMerge/>
            <w:tcBorders>
              <w:top w:val="nil"/>
              <w:left w:val="single" w:sz="8" w:space="0" w:color="auto"/>
              <w:bottom w:val="nil"/>
              <w:right w:val="single" w:sz="8" w:space="0" w:color="auto"/>
            </w:tcBorders>
            <w:vAlign w:val="center"/>
            <w:hideMark/>
          </w:tcPr>
          <w:p w14:paraId="70065FF8"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3F9C92B2" w14:textId="1DBE5DF8"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5.2</w:t>
            </w:r>
          </w:p>
        </w:tc>
        <w:tc>
          <w:tcPr>
            <w:tcW w:w="1186" w:type="dxa"/>
            <w:tcBorders>
              <w:top w:val="nil"/>
              <w:left w:val="nil"/>
              <w:bottom w:val="single" w:sz="8" w:space="0" w:color="auto"/>
              <w:right w:val="single" w:sz="8" w:space="0" w:color="auto"/>
            </w:tcBorders>
            <w:shd w:val="clear" w:color="auto" w:fill="auto"/>
            <w:noWrap/>
            <w:vAlign w:val="center"/>
            <w:hideMark/>
          </w:tcPr>
          <w:p w14:paraId="74B49C30"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4FD8E25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4E70C640"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1F706FAD" w14:textId="77777777" w:rsidTr="001C580C">
        <w:trPr>
          <w:trHeight w:val="297"/>
        </w:trPr>
        <w:tc>
          <w:tcPr>
            <w:tcW w:w="1980" w:type="dxa"/>
            <w:vMerge/>
            <w:tcBorders>
              <w:top w:val="nil"/>
              <w:left w:val="single" w:sz="8" w:space="0" w:color="auto"/>
              <w:bottom w:val="nil"/>
              <w:right w:val="single" w:sz="8" w:space="0" w:color="auto"/>
            </w:tcBorders>
            <w:vAlign w:val="center"/>
            <w:hideMark/>
          </w:tcPr>
          <w:p w14:paraId="5D12405C"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203BDE3E" w14:textId="2DF400C5"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5.3</w:t>
            </w:r>
          </w:p>
        </w:tc>
        <w:tc>
          <w:tcPr>
            <w:tcW w:w="1186" w:type="dxa"/>
            <w:tcBorders>
              <w:top w:val="nil"/>
              <w:left w:val="nil"/>
              <w:bottom w:val="single" w:sz="8" w:space="0" w:color="auto"/>
              <w:right w:val="single" w:sz="8" w:space="0" w:color="auto"/>
            </w:tcBorders>
            <w:shd w:val="clear" w:color="auto" w:fill="auto"/>
            <w:noWrap/>
            <w:vAlign w:val="center"/>
            <w:hideMark/>
          </w:tcPr>
          <w:p w14:paraId="33C9BBA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5D31BCCE"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5825065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0043CEFC" w14:textId="77777777" w:rsidTr="001C580C">
        <w:trPr>
          <w:trHeight w:val="297"/>
        </w:trPr>
        <w:tc>
          <w:tcPr>
            <w:tcW w:w="198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12D6349C" w14:textId="57D76808" w:rsidR="00094919" w:rsidRPr="00513368" w:rsidRDefault="00094919" w:rsidP="00094919">
            <w:pPr>
              <w:jc w:val="center"/>
              <w:rPr>
                <w:rFonts w:asciiTheme="minorHAnsi" w:hAnsiTheme="minorHAnsi" w:cstheme="minorHAnsi"/>
                <w:color w:val="000000"/>
                <w:lang w:val="fr-FR"/>
              </w:rPr>
            </w:pPr>
            <w:proofErr w:type="spellStart"/>
            <w:r w:rsidRPr="00513368">
              <w:rPr>
                <w:rFonts w:asciiTheme="minorHAnsi" w:hAnsiTheme="minorHAnsi" w:cstheme="minorHAnsi"/>
                <w:color w:val="000000"/>
                <w:lang w:val="fr"/>
              </w:rPr>
              <w:t>Nouve</w:t>
            </w:r>
            <w:r w:rsidR="00343F2A" w:rsidRPr="00513368">
              <w:rPr>
                <w:rFonts w:asciiTheme="minorHAnsi" w:hAnsiTheme="minorHAnsi" w:cstheme="minorHAnsi"/>
                <w:color w:val="000000"/>
                <w:lang w:val="fr"/>
              </w:rPr>
              <w:t>à</w:t>
            </w:r>
            <w:proofErr w:type="spellEnd"/>
            <w:r w:rsidR="00343F2A" w:rsidRPr="00513368">
              <w:rPr>
                <w:rFonts w:asciiTheme="minorHAnsi" w:hAnsiTheme="minorHAnsi" w:cstheme="minorHAnsi"/>
                <w:color w:val="000000"/>
                <w:lang w:val="fr"/>
              </w:rPr>
              <w:t xml:space="preserve"> la moustiquaire</w:t>
            </w:r>
            <w:r w:rsidRPr="00513368">
              <w:rPr>
                <w:rFonts w:asciiTheme="minorHAnsi" w:hAnsiTheme="minorHAnsi" w:cstheme="minorHAnsi"/>
                <w:color w:val="000000"/>
                <w:lang w:val="fr"/>
              </w:rPr>
              <w:t xml:space="preserve"> </w:t>
            </w:r>
            <w:r w:rsidR="00026C28" w:rsidRPr="00513368">
              <w:rPr>
                <w:rFonts w:asciiTheme="minorHAnsi" w:hAnsiTheme="minorHAnsi" w:cstheme="minorHAnsi"/>
                <w:color w:val="000000"/>
                <w:lang w:val="fr"/>
              </w:rPr>
              <w:t>PBO</w:t>
            </w:r>
            <w:r w:rsidRPr="00513368">
              <w:rPr>
                <w:rFonts w:asciiTheme="minorHAnsi" w:hAnsiTheme="minorHAnsi" w:cstheme="minorHAnsi"/>
                <w:color w:val="000000"/>
                <w:lang w:val="fr"/>
              </w:rPr>
              <w:t xml:space="preserve"> (même marque)</w:t>
            </w:r>
          </w:p>
          <w:p w14:paraId="37790B4D" w14:textId="3EAD11ED" w:rsidR="001C580C" w:rsidRPr="00513368" w:rsidRDefault="00094919" w:rsidP="00094919">
            <w:pPr>
              <w:jc w:val="center"/>
              <w:rPr>
                <w:rFonts w:asciiTheme="minorHAnsi" w:hAnsiTheme="minorHAnsi" w:cstheme="minorHAnsi"/>
                <w:color w:val="000000"/>
                <w:lang w:val="en-US"/>
              </w:rPr>
            </w:pPr>
            <w:r w:rsidRPr="00513368">
              <w:rPr>
                <w:rFonts w:asciiTheme="minorHAnsi" w:hAnsiTheme="minorHAnsi" w:cstheme="minorHAnsi"/>
                <w:color w:val="000000"/>
                <w:lang w:val="fr"/>
              </w:rPr>
              <w:t>(1 par jour)</w:t>
            </w:r>
          </w:p>
        </w:tc>
        <w:tc>
          <w:tcPr>
            <w:tcW w:w="2691" w:type="dxa"/>
            <w:tcBorders>
              <w:top w:val="nil"/>
              <w:left w:val="nil"/>
              <w:bottom w:val="single" w:sz="8" w:space="0" w:color="auto"/>
              <w:right w:val="single" w:sz="8" w:space="0" w:color="auto"/>
            </w:tcBorders>
            <w:shd w:val="clear" w:color="auto" w:fill="auto"/>
            <w:noWrap/>
            <w:vAlign w:val="center"/>
            <w:hideMark/>
          </w:tcPr>
          <w:p w14:paraId="39B35F71" w14:textId="790CEE88"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5.1</w:t>
            </w:r>
          </w:p>
        </w:tc>
        <w:tc>
          <w:tcPr>
            <w:tcW w:w="1186" w:type="dxa"/>
            <w:tcBorders>
              <w:top w:val="nil"/>
              <w:left w:val="nil"/>
              <w:bottom w:val="single" w:sz="8" w:space="0" w:color="auto"/>
              <w:right w:val="single" w:sz="8" w:space="0" w:color="auto"/>
            </w:tcBorders>
            <w:shd w:val="clear" w:color="auto" w:fill="auto"/>
            <w:noWrap/>
            <w:vAlign w:val="center"/>
            <w:hideMark/>
          </w:tcPr>
          <w:p w14:paraId="31613D0E"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A70151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38E6908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39CF63D4" w14:textId="77777777" w:rsidTr="001C580C">
        <w:trPr>
          <w:trHeight w:val="297"/>
        </w:trPr>
        <w:tc>
          <w:tcPr>
            <w:tcW w:w="1980" w:type="dxa"/>
            <w:vMerge/>
            <w:tcBorders>
              <w:top w:val="single" w:sz="8" w:space="0" w:color="000000"/>
              <w:left w:val="single" w:sz="8" w:space="0" w:color="auto"/>
              <w:bottom w:val="single" w:sz="8" w:space="0" w:color="000000"/>
              <w:right w:val="single" w:sz="8" w:space="0" w:color="auto"/>
            </w:tcBorders>
            <w:vAlign w:val="center"/>
            <w:hideMark/>
          </w:tcPr>
          <w:p w14:paraId="44684CA6"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7051517F" w14:textId="134AF036"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5.2</w:t>
            </w:r>
          </w:p>
        </w:tc>
        <w:tc>
          <w:tcPr>
            <w:tcW w:w="1186" w:type="dxa"/>
            <w:tcBorders>
              <w:top w:val="nil"/>
              <w:left w:val="nil"/>
              <w:bottom w:val="single" w:sz="8" w:space="0" w:color="auto"/>
              <w:right w:val="single" w:sz="8" w:space="0" w:color="auto"/>
            </w:tcBorders>
            <w:shd w:val="clear" w:color="auto" w:fill="auto"/>
            <w:noWrap/>
            <w:vAlign w:val="center"/>
            <w:hideMark/>
          </w:tcPr>
          <w:p w14:paraId="7AB07184"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5DFFC2DF"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37E3D0D6"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5B7CA2B9" w14:textId="77777777" w:rsidTr="001C580C">
        <w:trPr>
          <w:trHeight w:val="297"/>
        </w:trPr>
        <w:tc>
          <w:tcPr>
            <w:tcW w:w="1980" w:type="dxa"/>
            <w:vMerge/>
            <w:tcBorders>
              <w:top w:val="single" w:sz="8" w:space="0" w:color="000000"/>
              <w:left w:val="single" w:sz="8" w:space="0" w:color="auto"/>
              <w:bottom w:val="single" w:sz="8" w:space="0" w:color="000000"/>
              <w:right w:val="single" w:sz="8" w:space="0" w:color="auto"/>
            </w:tcBorders>
            <w:vAlign w:val="center"/>
            <w:hideMark/>
          </w:tcPr>
          <w:p w14:paraId="64359DCC"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77F37685" w14:textId="14449F8A"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5.3</w:t>
            </w:r>
          </w:p>
        </w:tc>
        <w:tc>
          <w:tcPr>
            <w:tcW w:w="1186" w:type="dxa"/>
            <w:tcBorders>
              <w:top w:val="nil"/>
              <w:left w:val="nil"/>
              <w:bottom w:val="single" w:sz="8" w:space="0" w:color="auto"/>
              <w:right w:val="single" w:sz="8" w:space="0" w:color="auto"/>
            </w:tcBorders>
            <w:shd w:val="clear" w:color="auto" w:fill="auto"/>
            <w:noWrap/>
            <w:vAlign w:val="center"/>
            <w:hideMark/>
          </w:tcPr>
          <w:p w14:paraId="5216BD3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4D66767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6EDAD079"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1D629472" w14:textId="77777777" w:rsidTr="001C580C">
        <w:trPr>
          <w:trHeight w:val="297"/>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EA70F7C" w14:textId="77777777" w:rsidR="00094919" w:rsidRPr="00513368" w:rsidRDefault="00094919" w:rsidP="00094919">
            <w:pPr>
              <w:jc w:val="center"/>
              <w:rPr>
                <w:rFonts w:asciiTheme="minorHAnsi" w:hAnsiTheme="minorHAnsi" w:cstheme="minorHAnsi"/>
                <w:color w:val="000000"/>
                <w:lang w:val="fr-FR"/>
              </w:rPr>
            </w:pPr>
            <w:r w:rsidRPr="00513368">
              <w:rPr>
                <w:rFonts w:asciiTheme="minorHAnsi" w:hAnsiTheme="minorHAnsi" w:cstheme="minorHAnsi"/>
                <w:color w:val="000000"/>
                <w:lang w:val="fr"/>
              </w:rPr>
              <w:t>Nouveau pyréthroïde standard (avec le même insecticide)</w:t>
            </w:r>
          </w:p>
          <w:p w14:paraId="101D0BC4" w14:textId="6A0A0E2B" w:rsidR="001C580C" w:rsidRPr="00513368" w:rsidRDefault="00094919" w:rsidP="00094919">
            <w:pPr>
              <w:jc w:val="center"/>
              <w:rPr>
                <w:rFonts w:asciiTheme="minorHAnsi" w:hAnsiTheme="minorHAnsi" w:cstheme="minorHAnsi"/>
                <w:color w:val="000000"/>
                <w:lang w:val="en-US"/>
              </w:rPr>
            </w:pPr>
            <w:r w:rsidRPr="00513368">
              <w:rPr>
                <w:rFonts w:asciiTheme="minorHAnsi" w:hAnsiTheme="minorHAnsi" w:cstheme="minorHAnsi"/>
                <w:color w:val="000000"/>
                <w:lang w:val="fr"/>
              </w:rPr>
              <w:t>(1 par jour)</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14:paraId="45592AC8" w14:textId="22B9DAA2"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5.1</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08CB0690"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6FC775D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520177E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028CCE4A"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69E5889E"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25B6FFE0" w14:textId="186AB72F"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5.2</w:t>
            </w:r>
          </w:p>
        </w:tc>
        <w:tc>
          <w:tcPr>
            <w:tcW w:w="1186" w:type="dxa"/>
            <w:tcBorders>
              <w:top w:val="nil"/>
              <w:left w:val="nil"/>
              <w:bottom w:val="single" w:sz="8" w:space="0" w:color="auto"/>
              <w:right w:val="single" w:sz="8" w:space="0" w:color="auto"/>
            </w:tcBorders>
            <w:shd w:val="clear" w:color="auto" w:fill="auto"/>
            <w:noWrap/>
            <w:vAlign w:val="center"/>
            <w:hideMark/>
          </w:tcPr>
          <w:p w14:paraId="7882EC1E"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51A9407F"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651C1CE1"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6261ACAB"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6ED2AB98"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230DE7B3" w14:textId="60E1BFCD"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5.3</w:t>
            </w:r>
          </w:p>
        </w:tc>
        <w:tc>
          <w:tcPr>
            <w:tcW w:w="1186" w:type="dxa"/>
            <w:tcBorders>
              <w:top w:val="nil"/>
              <w:left w:val="nil"/>
              <w:bottom w:val="single" w:sz="8" w:space="0" w:color="auto"/>
              <w:right w:val="single" w:sz="8" w:space="0" w:color="auto"/>
            </w:tcBorders>
            <w:shd w:val="clear" w:color="auto" w:fill="auto"/>
            <w:noWrap/>
            <w:vAlign w:val="center"/>
            <w:hideMark/>
          </w:tcPr>
          <w:p w14:paraId="677E83C9"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B9293F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4143D57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08D32A7D" w14:textId="77777777" w:rsidTr="001C580C">
        <w:trPr>
          <w:trHeight w:val="297"/>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F0FA1B" w14:textId="0D24E7CF" w:rsidR="001C580C" w:rsidRPr="00513368" w:rsidRDefault="001C580C" w:rsidP="001C580C">
            <w:pPr>
              <w:jc w:val="center"/>
              <w:rPr>
                <w:rFonts w:asciiTheme="minorHAnsi" w:hAnsiTheme="minorHAnsi" w:cstheme="minorHAnsi"/>
                <w:color w:val="000000"/>
                <w:lang w:val="fr-FR"/>
              </w:rPr>
            </w:pPr>
            <w:proofErr w:type="spellStart"/>
            <w:r w:rsidRPr="00513368">
              <w:rPr>
                <w:rFonts w:asciiTheme="minorHAnsi" w:hAnsiTheme="minorHAnsi" w:cstheme="minorHAnsi"/>
                <w:color w:val="000000"/>
                <w:lang w:val="fr"/>
              </w:rPr>
              <w:t>Ontrol</w:t>
            </w:r>
            <w:proofErr w:type="spellEnd"/>
            <w:r w:rsidR="00AB6BE3" w:rsidRPr="00513368">
              <w:rPr>
                <w:rFonts w:asciiTheme="minorHAnsi" w:hAnsiTheme="minorHAnsi" w:cstheme="minorHAnsi"/>
                <w:sz w:val="18"/>
                <w:szCs w:val="18"/>
                <w:lang w:val="fr"/>
              </w:rPr>
              <w:t xml:space="preserve"> c non traité</w:t>
            </w:r>
          </w:p>
          <w:p w14:paraId="18D5CE2C" w14:textId="52B7D026" w:rsidR="001C580C" w:rsidRPr="00513368" w:rsidRDefault="001C580C" w:rsidP="001C580C">
            <w:pPr>
              <w:jc w:val="center"/>
              <w:rPr>
                <w:rFonts w:asciiTheme="minorHAnsi" w:hAnsiTheme="minorHAnsi" w:cstheme="minorHAnsi"/>
                <w:color w:val="000000"/>
                <w:lang w:val="fr-FR"/>
              </w:rPr>
            </w:pPr>
            <w:r w:rsidRPr="00513368">
              <w:rPr>
                <w:rFonts w:asciiTheme="minorHAnsi" w:hAnsiTheme="minorHAnsi" w:cstheme="minorHAnsi"/>
                <w:color w:val="000000"/>
                <w:lang w:val="fr"/>
              </w:rPr>
              <w:t>(1 par jour)</w:t>
            </w:r>
          </w:p>
        </w:tc>
        <w:tc>
          <w:tcPr>
            <w:tcW w:w="2691" w:type="dxa"/>
            <w:tcBorders>
              <w:top w:val="single" w:sz="8" w:space="0" w:color="auto"/>
              <w:left w:val="nil"/>
              <w:bottom w:val="single" w:sz="8" w:space="0" w:color="auto"/>
              <w:right w:val="single" w:sz="8" w:space="0" w:color="auto"/>
            </w:tcBorders>
            <w:shd w:val="clear" w:color="auto" w:fill="auto"/>
            <w:noWrap/>
            <w:vAlign w:val="center"/>
            <w:hideMark/>
          </w:tcPr>
          <w:p w14:paraId="5D532534" w14:textId="31CEA236"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1</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59C73712"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4A989F0E"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single" w:sz="8" w:space="0" w:color="auto"/>
              <w:left w:val="nil"/>
              <w:bottom w:val="single" w:sz="8" w:space="0" w:color="auto"/>
              <w:right w:val="single" w:sz="8" w:space="0" w:color="auto"/>
            </w:tcBorders>
            <w:shd w:val="clear" w:color="auto" w:fill="auto"/>
            <w:noWrap/>
            <w:vAlign w:val="center"/>
            <w:hideMark/>
          </w:tcPr>
          <w:p w14:paraId="5C1ABD0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6C99487C"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2811A892"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487CB47E" w14:textId="1559CD8A"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2</w:t>
            </w:r>
          </w:p>
        </w:tc>
        <w:tc>
          <w:tcPr>
            <w:tcW w:w="1186" w:type="dxa"/>
            <w:tcBorders>
              <w:top w:val="nil"/>
              <w:left w:val="nil"/>
              <w:bottom w:val="single" w:sz="8" w:space="0" w:color="auto"/>
              <w:right w:val="single" w:sz="8" w:space="0" w:color="auto"/>
            </w:tcBorders>
            <w:shd w:val="clear" w:color="auto" w:fill="auto"/>
            <w:noWrap/>
            <w:vAlign w:val="center"/>
            <w:hideMark/>
          </w:tcPr>
          <w:p w14:paraId="73251C3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1B94186"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6B13AB23"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00E722B"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4F7EB71B"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4B435C9A" w14:textId="6F5CCF22"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3</w:t>
            </w:r>
          </w:p>
        </w:tc>
        <w:tc>
          <w:tcPr>
            <w:tcW w:w="1186" w:type="dxa"/>
            <w:tcBorders>
              <w:top w:val="nil"/>
              <w:left w:val="nil"/>
              <w:bottom w:val="single" w:sz="8" w:space="0" w:color="auto"/>
              <w:right w:val="single" w:sz="8" w:space="0" w:color="auto"/>
            </w:tcBorders>
            <w:shd w:val="clear" w:color="auto" w:fill="auto"/>
            <w:noWrap/>
            <w:vAlign w:val="center"/>
            <w:hideMark/>
          </w:tcPr>
          <w:p w14:paraId="724458F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4315A71D"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30B8E3F8"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42D42755"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053EA3A2"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4F182051" w14:textId="0258C1FB"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4</w:t>
            </w:r>
          </w:p>
        </w:tc>
        <w:tc>
          <w:tcPr>
            <w:tcW w:w="1186" w:type="dxa"/>
            <w:tcBorders>
              <w:top w:val="nil"/>
              <w:left w:val="nil"/>
              <w:bottom w:val="single" w:sz="8" w:space="0" w:color="auto"/>
              <w:right w:val="single" w:sz="8" w:space="0" w:color="auto"/>
            </w:tcBorders>
            <w:shd w:val="clear" w:color="auto" w:fill="auto"/>
            <w:noWrap/>
            <w:vAlign w:val="center"/>
            <w:hideMark/>
          </w:tcPr>
          <w:p w14:paraId="6B9CB28B"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57A66A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3C0B45C"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1C580C" w:rsidRPr="00513368" w14:paraId="1F9B1CB2" w14:textId="77777777" w:rsidTr="001C580C">
        <w:trPr>
          <w:trHeight w:val="297"/>
        </w:trPr>
        <w:tc>
          <w:tcPr>
            <w:tcW w:w="1980" w:type="dxa"/>
            <w:vMerge/>
            <w:tcBorders>
              <w:top w:val="nil"/>
              <w:left w:val="single" w:sz="8" w:space="0" w:color="auto"/>
              <w:bottom w:val="single" w:sz="8" w:space="0" w:color="000000"/>
              <w:right w:val="single" w:sz="8" w:space="0" w:color="auto"/>
            </w:tcBorders>
            <w:vAlign w:val="center"/>
            <w:hideMark/>
          </w:tcPr>
          <w:p w14:paraId="5FF5AFBC" w14:textId="77777777" w:rsidR="001C580C" w:rsidRPr="00513368" w:rsidRDefault="001C580C" w:rsidP="001C580C">
            <w:pPr>
              <w:rPr>
                <w:rFonts w:asciiTheme="minorHAnsi" w:hAnsiTheme="minorHAnsi" w:cstheme="minorHAnsi"/>
                <w:color w:val="000000"/>
                <w:lang w:val="en-US"/>
              </w:rPr>
            </w:pPr>
          </w:p>
        </w:tc>
        <w:tc>
          <w:tcPr>
            <w:tcW w:w="2691" w:type="dxa"/>
            <w:tcBorders>
              <w:top w:val="nil"/>
              <w:left w:val="nil"/>
              <w:bottom w:val="single" w:sz="8" w:space="0" w:color="auto"/>
              <w:right w:val="single" w:sz="8" w:space="0" w:color="auto"/>
            </w:tcBorders>
            <w:shd w:val="clear" w:color="auto" w:fill="auto"/>
            <w:noWrap/>
            <w:vAlign w:val="center"/>
            <w:hideMark/>
          </w:tcPr>
          <w:p w14:paraId="6F63A08D" w14:textId="50182DFA" w:rsidR="001C580C" w:rsidRPr="00513368" w:rsidRDefault="007F2926" w:rsidP="001C580C">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r w:rsidR="001C580C" w:rsidRPr="00513368">
              <w:rPr>
                <w:rFonts w:asciiTheme="minorHAnsi" w:hAnsiTheme="minorHAnsi" w:cstheme="minorHAnsi"/>
                <w:color w:val="000000"/>
                <w:lang w:val="fr"/>
              </w:rPr>
              <w:t xml:space="preserve"> 5</w:t>
            </w:r>
          </w:p>
        </w:tc>
        <w:tc>
          <w:tcPr>
            <w:tcW w:w="1186" w:type="dxa"/>
            <w:tcBorders>
              <w:top w:val="nil"/>
              <w:left w:val="nil"/>
              <w:bottom w:val="single" w:sz="8" w:space="0" w:color="auto"/>
              <w:right w:val="single" w:sz="8" w:space="0" w:color="auto"/>
            </w:tcBorders>
            <w:shd w:val="clear" w:color="auto" w:fill="auto"/>
            <w:noWrap/>
            <w:vAlign w:val="center"/>
            <w:hideMark/>
          </w:tcPr>
          <w:p w14:paraId="5C133895"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686E939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1186" w:type="dxa"/>
            <w:tcBorders>
              <w:top w:val="nil"/>
              <w:left w:val="nil"/>
              <w:bottom w:val="single" w:sz="8" w:space="0" w:color="auto"/>
              <w:right w:val="single" w:sz="8" w:space="0" w:color="auto"/>
            </w:tcBorders>
            <w:shd w:val="clear" w:color="auto" w:fill="auto"/>
            <w:noWrap/>
            <w:vAlign w:val="center"/>
            <w:hideMark/>
          </w:tcPr>
          <w:p w14:paraId="7521753A" w14:textId="77777777" w:rsidR="001C580C" w:rsidRPr="00513368" w:rsidRDefault="001C580C" w:rsidP="001C580C">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bl>
    <w:p w14:paraId="48EAD117" w14:textId="77777777" w:rsidR="001C580C" w:rsidRPr="00513368" w:rsidRDefault="001C580C" w:rsidP="001C580C">
      <w:pPr>
        <w:rPr>
          <w:rFonts w:asciiTheme="minorHAnsi" w:hAnsiTheme="minorHAnsi" w:cstheme="minorHAnsi"/>
          <w:b/>
          <w:color w:val="000000"/>
          <w:sz w:val="22"/>
          <w:szCs w:val="22"/>
        </w:rPr>
      </w:pPr>
    </w:p>
    <w:p w14:paraId="4EF8A20D" w14:textId="77777777" w:rsidR="00EA66C1" w:rsidRPr="00513368" w:rsidRDefault="00EA66C1" w:rsidP="00EA66C1">
      <w:pPr>
        <w:pStyle w:val="ListParagraph"/>
        <w:rPr>
          <w:rFonts w:asciiTheme="minorHAnsi" w:hAnsiTheme="minorHAnsi" w:cstheme="minorHAnsi"/>
          <w:color w:val="000000"/>
          <w:sz w:val="22"/>
          <w:szCs w:val="22"/>
        </w:rPr>
      </w:pPr>
    </w:p>
    <w:p w14:paraId="336DA151" w14:textId="56A15B03" w:rsidR="00EA66C1" w:rsidRPr="00513368" w:rsidRDefault="0044777B" w:rsidP="00EA66C1">
      <w:pPr>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t>Méthode facultative</w:t>
      </w:r>
      <w:r w:rsidR="00A233E0" w:rsidRPr="00513368">
        <w:rPr>
          <w:rFonts w:asciiTheme="minorHAnsi" w:hAnsiTheme="minorHAnsi" w:cstheme="minorHAnsi"/>
          <w:b/>
          <w:color w:val="000000"/>
          <w:sz w:val="22"/>
          <w:szCs w:val="22"/>
          <w:lang w:val="fr"/>
        </w:rPr>
        <w:t xml:space="preserve"> pour</w:t>
      </w:r>
      <w:r w:rsidR="00A97CE3" w:rsidRPr="00513368">
        <w:rPr>
          <w:rFonts w:asciiTheme="minorHAnsi" w:hAnsiTheme="minorHAnsi" w:cstheme="minorHAnsi"/>
          <w:b/>
          <w:color w:val="000000"/>
          <w:sz w:val="22"/>
          <w:szCs w:val="22"/>
          <w:lang w:val="fr"/>
        </w:rPr>
        <w:t xml:space="preserve"> </w:t>
      </w:r>
      <w:r w:rsidR="00EA66C1" w:rsidRPr="00513368">
        <w:rPr>
          <w:rFonts w:asciiTheme="minorHAnsi" w:hAnsiTheme="minorHAnsi" w:cstheme="minorHAnsi"/>
          <w:b/>
          <w:color w:val="000000"/>
          <w:sz w:val="22"/>
          <w:szCs w:val="22"/>
          <w:lang w:val="fr"/>
        </w:rPr>
        <w:t xml:space="preserve">l’efficacité résiduelle du </w:t>
      </w:r>
      <w:proofErr w:type="spellStart"/>
      <w:r w:rsidR="00EA66C1" w:rsidRPr="00513368">
        <w:rPr>
          <w:rFonts w:asciiTheme="minorHAnsi" w:hAnsiTheme="minorHAnsi" w:cstheme="minorHAnsi"/>
          <w:b/>
          <w:color w:val="000000"/>
          <w:sz w:val="22"/>
          <w:szCs w:val="22"/>
          <w:lang w:val="fr"/>
        </w:rPr>
        <w:t>butoxyde</w:t>
      </w:r>
      <w:proofErr w:type="spellEnd"/>
      <w:r w:rsidR="00EA66C1" w:rsidRPr="00513368">
        <w:rPr>
          <w:rFonts w:asciiTheme="minorHAnsi" w:hAnsiTheme="minorHAnsi" w:cstheme="minorHAnsi"/>
          <w:b/>
          <w:color w:val="000000"/>
          <w:sz w:val="22"/>
          <w:szCs w:val="22"/>
          <w:lang w:val="fr"/>
        </w:rPr>
        <w:t xml:space="preserve"> de </w:t>
      </w:r>
      <w:proofErr w:type="spellStart"/>
      <w:r w:rsidR="00EA66C1" w:rsidRPr="00513368">
        <w:rPr>
          <w:rFonts w:asciiTheme="minorHAnsi" w:hAnsiTheme="minorHAnsi" w:cstheme="minorHAnsi"/>
          <w:b/>
          <w:color w:val="000000"/>
          <w:sz w:val="22"/>
          <w:szCs w:val="22"/>
          <w:lang w:val="fr"/>
        </w:rPr>
        <w:t>piperonyle</w:t>
      </w:r>
      <w:proofErr w:type="spellEnd"/>
      <w:r w:rsidR="00EA66C1" w:rsidRPr="00513368">
        <w:rPr>
          <w:rFonts w:asciiTheme="minorHAnsi" w:hAnsiTheme="minorHAnsi" w:cstheme="minorHAnsi"/>
          <w:b/>
          <w:color w:val="000000"/>
          <w:sz w:val="22"/>
          <w:szCs w:val="22"/>
          <w:lang w:val="fr"/>
        </w:rPr>
        <w:t xml:space="preserve"> :</w:t>
      </w:r>
    </w:p>
    <w:p w14:paraId="6201C395" w14:textId="4E0D3E32" w:rsidR="00A233E0" w:rsidRPr="00513368" w:rsidRDefault="00A233E0"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Les méthodes précédentes évaluent l’impact des pyréthroïdes seuls, et des pyréthroïdes en combinaison avec le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w:t>
      </w:r>
      <w:r w:rsidR="0009440F" w:rsidRPr="00513368">
        <w:rPr>
          <w:rFonts w:asciiTheme="minorHAnsi" w:hAnsiTheme="minorHAnsi" w:cstheme="minorHAnsi"/>
          <w:color w:val="000000"/>
          <w:sz w:val="22"/>
          <w:szCs w:val="22"/>
          <w:lang w:val="fr"/>
        </w:rPr>
        <w:t xml:space="preserve">Si l’efficacité </w:t>
      </w:r>
      <w:r w:rsidR="0019626E" w:rsidRPr="00513368">
        <w:rPr>
          <w:rFonts w:asciiTheme="minorHAnsi" w:hAnsiTheme="minorHAnsi" w:cstheme="minorHAnsi"/>
          <w:color w:val="000000"/>
          <w:sz w:val="22"/>
          <w:szCs w:val="22"/>
          <w:lang w:val="fr"/>
        </w:rPr>
        <w:t>de la moustiquaire</w:t>
      </w:r>
      <w:r w:rsidR="0009440F" w:rsidRPr="00513368">
        <w:rPr>
          <w:rFonts w:asciiTheme="minorHAnsi" w:hAnsiTheme="minorHAnsi" w:cstheme="minorHAnsi"/>
          <w:color w:val="000000"/>
          <w:sz w:val="22"/>
          <w:szCs w:val="22"/>
          <w:lang w:val="fr"/>
        </w:rPr>
        <w:t xml:space="preserve"> a diminué, il peut être utile de déterminer si la perte d’efficacité est due à la perte ou à l’indisponibilité du </w:t>
      </w:r>
      <w:r w:rsidR="00026C28" w:rsidRPr="00513368">
        <w:rPr>
          <w:rFonts w:asciiTheme="minorHAnsi" w:hAnsiTheme="minorHAnsi" w:cstheme="minorHAnsi"/>
          <w:color w:val="000000"/>
          <w:sz w:val="22"/>
          <w:szCs w:val="22"/>
          <w:lang w:val="fr"/>
        </w:rPr>
        <w:t>PBO</w:t>
      </w:r>
      <w:r w:rsidR="0009440F"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 xml:space="preserve">Une méthode d’évaluation de l’efficacité résiduelle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est énumérée ici.</w:t>
      </w:r>
      <w:r w:rsidR="00C12595" w:rsidRPr="00513368">
        <w:rPr>
          <w:rFonts w:asciiTheme="minorHAnsi" w:hAnsiTheme="minorHAnsi" w:cstheme="minorHAnsi"/>
          <w:color w:val="000000"/>
          <w:sz w:val="22"/>
          <w:szCs w:val="22"/>
          <w:lang w:val="fr"/>
        </w:rPr>
        <w:br/>
      </w:r>
    </w:p>
    <w:p w14:paraId="0FD27D0A" w14:textId="567F37F5" w:rsidR="00EA66C1" w:rsidRPr="00513368" w:rsidRDefault="00EA66C1"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L’essai de la </w:t>
      </w:r>
      <w:r w:rsidR="00A91B65" w:rsidRPr="00513368">
        <w:rPr>
          <w:rFonts w:asciiTheme="minorHAnsi" w:hAnsiTheme="minorHAnsi" w:cstheme="minorHAnsi"/>
          <w:color w:val="000000"/>
          <w:sz w:val="22"/>
          <w:szCs w:val="22"/>
          <w:lang w:val="fr"/>
        </w:rPr>
        <w:t>bio-efficacité</w:t>
      </w:r>
      <w:r w:rsidRPr="00513368">
        <w:rPr>
          <w:rFonts w:asciiTheme="minorHAnsi" w:hAnsiTheme="minorHAnsi" w:cstheme="minorHAnsi"/>
          <w:color w:val="000000"/>
          <w:sz w:val="22"/>
          <w:szCs w:val="22"/>
          <w:lang w:val="fr"/>
        </w:rPr>
        <w:t xml:space="preserve"> de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est plus difficile et nécessite soit une souche résistante à l’état sauvage ou</w:t>
      </w:r>
      <w:r w:rsidR="00411337" w:rsidRPr="00513368">
        <w:rPr>
          <w:rFonts w:asciiTheme="minorHAnsi" w:hAnsiTheme="minorHAnsi" w:cstheme="minorHAnsi"/>
          <w:color w:val="000000"/>
          <w:sz w:val="22"/>
          <w:szCs w:val="22"/>
          <w:lang w:val="fr"/>
        </w:rPr>
        <w:t xml:space="preserve"> une souche </w:t>
      </w:r>
      <w:r w:rsidR="00CA6CDB" w:rsidRPr="00513368">
        <w:rPr>
          <w:rFonts w:asciiTheme="minorHAnsi" w:hAnsiTheme="minorHAnsi" w:cstheme="minorHAnsi"/>
          <w:color w:val="000000"/>
          <w:sz w:val="22"/>
          <w:szCs w:val="22"/>
          <w:lang w:val="fr"/>
        </w:rPr>
        <w:t>résistante élevé au</w:t>
      </w:r>
      <w:r w:rsidRPr="00513368">
        <w:rPr>
          <w:rFonts w:asciiTheme="minorHAnsi" w:hAnsiTheme="minorHAnsi" w:cstheme="minorHAnsi"/>
          <w:color w:val="000000"/>
          <w:sz w:val="22"/>
          <w:szCs w:val="22"/>
          <w:lang w:val="fr"/>
        </w:rPr>
        <w:t xml:space="preserve"> laboratoire (dans les deux cas, au moins une partie de la résistance devrait être due à des oxydases p450 élevés, voir les étapes</w:t>
      </w:r>
      <w:r w:rsidR="00B53397" w:rsidRPr="00513368">
        <w:rPr>
          <w:rFonts w:asciiTheme="minorHAnsi" w:hAnsiTheme="minorHAnsi" w:cstheme="minorHAnsi"/>
          <w:color w:val="000000"/>
          <w:sz w:val="22"/>
          <w:szCs w:val="22"/>
          <w:lang w:val="fr"/>
        </w:rPr>
        <w:t>4.1-4.3</w:t>
      </w:r>
      <w:r w:rsidRPr="00513368">
        <w:rPr>
          <w:rFonts w:asciiTheme="minorHAnsi" w:hAnsiTheme="minorHAnsi" w:cstheme="minorHAnsi"/>
          <w:color w:val="000000"/>
          <w:sz w:val="22"/>
          <w:szCs w:val="22"/>
          <w:lang w:val="fr"/>
        </w:rPr>
        <w:t xml:space="preserve">). </w:t>
      </w:r>
      <w:r w:rsidR="0044777B" w:rsidRPr="00513368">
        <w:rPr>
          <w:rFonts w:asciiTheme="minorHAnsi" w:hAnsiTheme="minorHAnsi" w:cstheme="minorHAnsi"/>
          <w:color w:val="000000"/>
          <w:sz w:val="22"/>
          <w:szCs w:val="22"/>
          <w:lang w:val="fr"/>
        </w:rPr>
        <w:t xml:space="preserve">Deux groupes de </w:t>
      </w:r>
      <w:r w:rsidR="006652AC" w:rsidRPr="00513368">
        <w:rPr>
          <w:rFonts w:asciiTheme="minorHAnsi" w:hAnsiTheme="minorHAnsi" w:cstheme="minorHAnsi"/>
          <w:color w:val="000000"/>
          <w:sz w:val="22"/>
          <w:szCs w:val="22"/>
          <w:lang w:val="fr"/>
        </w:rPr>
        <w:t xml:space="preserve">moustiques </w:t>
      </w:r>
      <w:r w:rsidR="00CA6CDB" w:rsidRPr="00513368">
        <w:rPr>
          <w:rFonts w:asciiTheme="minorHAnsi" w:hAnsiTheme="minorHAnsi" w:cstheme="minorHAnsi"/>
          <w:color w:val="000000"/>
          <w:sz w:val="22"/>
          <w:szCs w:val="22"/>
          <w:lang w:val="fr"/>
        </w:rPr>
        <w:t>seront utilisés</w:t>
      </w:r>
      <w:r w:rsidRPr="00513368">
        <w:rPr>
          <w:rFonts w:asciiTheme="minorHAnsi" w:hAnsiTheme="minorHAnsi" w:cstheme="minorHAnsi"/>
          <w:color w:val="000000"/>
          <w:sz w:val="22"/>
          <w:szCs w:val="22"/>
          <w:lang w:val="fr"/>
        </w:rPr>
        <w:t xml:space="preserve"> sur les </w:t>
      </w:r>
      <w:r w:rsidR="00026C28" w:rsidRPr="00513368">
        <w:rPr>
          <w:rFonts w:asciiTheme="minorHAnsi" w:hAnsiTheme="minorHAnsi" w:cstheme="minorHAnsi"/>
          <w:color w:val="000000"/>
          <w:sz w:val="22"/>
          <w:szCs w:val="22"/>
          <w:lang w:val="fr"/>
        </w:rPr>
        <w:t>moustiquaire</w:t>
      </w:r>
      <w:r w:rsidRPr="00513368">
        <w:rPr>
          <w:rFonts w:asciiTheme="minorHAnsi" w:hAnsiTheme="minorHAnsi" w:cstheme="minorHAnsi"/>
          <w:color w:val="000000"/>
          <w:sz w:val="22"/>
          <w:szCs w:val="22"/>
          <w:lang w:val="fr"/>
        </w:rPr>
        <w:t xml:space="preserve">s pour évaluer l’efficacité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w:t>
      </w:r>
    </w:p>
    <w:p w14:paraId="1913AF98" w14:textId="436B5D15" w:rsidR="00EA66C1" w:rsidRPr="00513368" w:rsidRDefault="00EA66C1" w:rsidP="00EA66C1">
      <w:pPr>
        <w:numPr>
          <w:ilvl w:val="0"/>
          <w:numId w:val="4"/>
        </w:numPr>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Une souche résistante testée sur une surface avec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w:t>
      </w:r>
    </w:p>
    <w:p w14:paraId="23440E39" w14:textId="707A4DAF" w:rsidR="00EA66C1" w:rsidRPr="00513368" w:rsidRDefault="00EA66C1" w:rsidP="00EA66C1">
      <w:pPr>
        <w:numPr>
          <w:ilvl w:val="0"/>
          <w:numId w:val="4"/>
        </w:numPr>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Une souche résistante testée sur une surface avec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après </w:t>
      </w:r>
      <w:proofErr w:type="spellStart"/>
      <w:r w:rsidRPr="00513368">
        <w:rPr>
          <w:rFonts w:asciiTheme="minorHAnsi" w:hAnsiTheme="minorHAnsi" w:cstheme="minorHAnsi"/>
          <w:color w:val="000000"/>
          <w:sz w:val="22"/>
          <w:szCs w:val="22"/>
          <w:lang w:val="fr"/>
        </w:rPr>
        <w:t>pré-exposition</w:t>
      </w:r>
      <w:proofErr w:type="spellEnd"/>
      <w:r w:rsidRPr="00513368">
        <w:rPr>
          <w:rFonts w:asciiTheme="minorHAnsi" w:hAnsiTheme="minorHAnsi" w:cstheme="minorHAnsi"/>
          <w:color w:val="000000"/>
          <w:sz w:val="22"/>
          <w:szCs w:val="22"/>
          <w:lang w:val="fr"/>
        </w:rPr>
        <w:t xml:space="preserve"> au </w:t>
      </w:r>
      <w:r w:rsidR="00026C28" w:rsidRPr="00513368">
        <w:rPr>
          <w:rFonts w:asciiTheme="minorHAnsi" w:hAnsiTheme="minorHAnsi" w:cstheme="minorHAnsi"/>
          <w:color w:val="000000"/>
          <w:sz w:val="22"/>
          <w:szCs w:val="22"/>
          <w:lang w:val="fr"/>
        </w:rPr>
        <w:t>PBO</w:t>
      </w:r>
    </w:p>
    <w:p w14:paraId="04E2566F" w14:textId="1CE9F596" w:rsidR="00EA66C1" w:rsidRPr="00513368" w:rsidRDefault="003B060F" w:rsidP="00EA66C1">
      <w:pPr>
        <w:ind w:left="720"/>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La </w:t>
      </w:r>
      <w:proofErr w:type="spellStart"/>
      <w:r w:rsidRPr="00513368">
        <w:rPr>
          <w:rFonts w:asciiTheme="minorHAnsi" w:hAnsiTheme="minorHAnsi" w:cstheme="minorHAnsi"/>
          <w:color w:val="000000"/>
          <w:sz w:val="22"/>
          <w:szCs w:val="22"/>
          <w:lang w:val="fr"/>
        </w:rPr>
        <w:t>pré-exposition</w:t>
      </w:r>
      <w:proofErr w:type="spellEnd"/>
      <w:r w:rsidRPr="00513368">
        <w:rPr>
          <w:rFonts w:asciiTheme="minorHAnsi" w:hAnsiTheme="minorHAnsi" w:cstheme="minorHAnsi"/>
          <w:color w:val="000000"/>
          <w:sz w:val="22"/>
          <w:szCs w:val="22"/>
          <w:lang w:val="fr"/>
        </w:rPr>
        <w:t xml:space="preserve">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se fera à l’aide d’essais </w:t>
      </w:r>
      <w:r w:rsidR="005533F6" w:rsidRPr="00513368">
        <w:rPr>
          <w:rFonts w:asciiTheme="minorHAnsi" w:hAnsiTheme="minorHAnsi" w:cstheme="minorHAnsi"/>
          <w:color w:val="000000"/>
          <w:sz w:val="22"/>
          <w:szCs w:val="22"/>
          <w:lang w:val="fr"/>
        </w:rPr>
        <w:t>utilisant les tube</w:t>
      </w:r>
      <w:r w:rsidR="003F76E6" w:rsidRPr="00513368">
        <w:rPr>
          <w:rFonts w:asciiTheme="minorHAnsi" w:hAnsiTheme="minorHAnsi" w:cstheme="minorHAnsi"/>
          <w:color w:val="000000"/>
          <w:sz w:val="22"/>
          <w:szCs w:val="22"/>
          <w:lang w:val="fr"/>
        </w:rPr>
        <w:t>s</w:t>
      </w:r>
      <w:r w:rsidRPr="00513368">
        <w:rPr>
          <w:rFonts w:asciiTheme="minorHAnsi" w:hAnsiTheme="minorHAnsi" w:cstheme="minorHAnsi"/>
          <w:color w:val="000000"/>
          <w:sz w:val="22"/>
          <w:szCs w:val="22"/>
          <w:lang w:val="fr"/>
        </w:rPr>
        <w:t xml:space="preserve"> de l’OMS et de</w:t>
      </w:r>
      <w:r w:rsidR="00006029" w:rsidRPr="00513368">
        <w:rPr>
          <w:rFonts w:asciiTheme="minorHAnsi" w:hAnsiTheme="minorHAnsi" w:cstheme="minorHAnsi"/>
          <w:color w:val="000000"/>
          <w:sz w:val="22"/>
          <w:szCs w:val="22"/>
          <w:lang w:val="fr"/>
        </w:rPr>
        <w:t>s</w:t>
      </w:r>
      <w:r w:rsidRPr="00513368">
        <w:rPr>
          <w:rFonts w:asciiTheme="minorHAnsi" w:hAnsiTheme="minorHAnsi" w:cstheme="minorHAnsi"/>
          <w:color w:val="000000"/>
          <w:sz w:val="22"/>
          <w:szCs w:val="22"/>
          <w:lang w:val="fr"/>
        </w:rPr>
        <w:t xml:space="preserve"> </w:t>
      </w:r>
      <w:r w:rsidR="00006029" w:rsidRPr="00513368">
        <w:rPr>
          <w:rFonts w:asciiTheme="minorHAnsi" w:hAnsiTheme="minorHAnsi" w:cstheme="minorHAnsi"/>
          <w:color w:val="000000"/>
          <w:sz w:val="22"/>
          <w:szCs w:val="22"/>
          <w:lang w:val="fr"/>
        </w:rPr>
        <w:t>papiers</w:t>
      </w:r>
      <w:r w:rsidRPr="00513368">
        <w:rPr>
          <w:rFonts w:asciiTheme="minorHAnsi" w:hAnsiTheme="minorHAnsi" w:cstheme="minorHAnsi"/>
          <w:color w:val="000000"/>
          <w:sz w:val="22"/>
          <w:szCs w:val="22"/>
          <w:lang w:val="fr"/>
        </w:rPr>
        <w:t xml:space="preserve">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(4 %) (alternativement </w:t>
      </w:r>
      <w:r w:rsidR="00441115" w:rsidRPr="00513368">
        <w:rPr>
          <w:rFonts w:asciiTheme="minorHAnsi" w:hAnsiTheme="minorHAnsi" w:cstheme="minorHAnsi"/>
          <w:color w:val="000000"/>
          <w:sz w:val="22"/>
          <w:szCs w:val="22"/>
          <w:lang w:val="fr"/>
        </w:rPr>
        <w:t xml:space="preserve">des </w:t>
      </w:r>
      <w:r w:rsidRPr="00513368">
        <w:rPr>
          <w:rFonts w:asciiTheme="minorHAnsi" w:hAnsiTheme="minorHAnsi" w:cstheme="minorHAnsi"/>
          <w:color w:val="000000"/>
          <w:sz w:val="22"/>
          <w:szCs w:val="22"/>
          <w:lang w:val="fr"/>
        </w:rPr>
        <w:t xml:space="preserve">bouteille </w:t>
      </w:r>
      <w:r w:rsidR="00441115" w:rsidRPr="00513368">
        <w:rPr>
          <w:rFonts w:asciiTheme="minorHAnsi" w:hAnsiTheme="minorHAnsi" w:cstheme="minorHAnsi"/>
          <w:color w:val="000000"/>
          <w:sz w:val="22"/>
          <w:szCs w:val="22"/>
          <w:lang w:val="fr"/>
        </w:rPr>
        <w:t xml:space="preserve">bio-essais de CDC </w:t>
      </w:r>
      <w:r w:rsidRPr="00513368">
        <w:rPr>
          <w:rFonts w:asciiTheme="minorHAnsi" w:hAnsiTheme="minorHAnsi" w:cstheme="minorHAnsi"/>
          <w:color w:val="000000"/>
          <w:sz w:val="22"/>
          <w:szCs w:val="22"/>
          <w:lang w:val="fr"/>
        </w:rPr>
        <w:t xml:space="preserve">pourrait être utilisé). </w:t>
      </w:r>
      <w:r w:rsidR="00AB6BE3" w:rsidRPr="00513368">
        <w:rPr>
          <w:rFonts w:asciiTheme="minorHAnsi" w:hAnsiTheme="minorHAnsi" w:cstheme="minorHAnsi"/>
          <w:color w:val="000000"/>
          <w:sz w:val="22"/>
          <w:szCs w:val="22"/>
          <w:lang w:val="fr"/>
        </w:rPr>
        <w:t>Un contrôle non traité</w:t>
      </w:r>
      <w:r w:rsidRPr="00513368">
        <w:rPr>
          <w:rFonts w:asciiTheme="minorHAnsi" w:hAnsiTheme="minorHAnsi" w:cstheme="minorHAnsi"/>
          <w:sz w:val="18"/>
          <w:szCs w:val="18"/>
          <w:lang w:val="fr"/>
        </w:rPr>
        <w:t xml:space="preserve"> </w:t>
      </w:r>
      <w:r w:rsidR="00EA66C1" w:rsidRPr="00513368">
        <w:rPr>
          <w:rFonts w:asciiTheme="minorHAnsi" w:hAnsiTheme="minorHAnsi" w:cstheme="minorHAnsi"/>
          <w:color w:val="000000"/>
          <w:sz w:val="22"/>
          <w:szCs w:val="22"/>
          <w:lang w:val="fr"/>
        </w:rPr>
        <w:t>sera également testé.</w:t>
      </w:r>
    </w:p>
    <w:p w14:paraId="36560471" w14:textId="40438E86"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Avant les essais de cône, au moins 50 moustiques résistants devraient être exposés aux papiers traités par le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(4 %) dans un test de tube de l’OMS ou une bouteille de CDC (traitée à 400μg/bouteille) pendant 60 minutes. Après 60 minutes, les moustiques doivent être relâchés dans une cage avec une solution de sucre et laisser récupérer pendant au moins 30 minutes avant d’être utilisés dans le </w:t>
      </w:r>
      <w:r w:rsidR="00390C96" w:rsidRPr="00513368">
        <w:rPr>
          <w:rFonts w:asciiTheme="minorHAnsi" w:hAnsiTheme="minorHAnsi" w:cstheme="minorHAnsi"/>
          <w:color w:val="000000"/>
          <w:sz w:val="22"/>
          <w:szCs w:val="22"/>
          <w:lang w:val="fr"/>
        </w:rPr>
        <w:t xml:space="preserve">cône </w:t>
      </w:r>
      <w:r w:rsidR="00343F2A" w:rsidRPr="00513368">
        <w:rPr>
          <w:rFonts w:asciiTheme="minorHAnsi" w:hAnsiTheme="minorHAnsi" w:cstheme="minorHAnsi"/>
          <w:color w:val="000000"/>
          <w:sz w:val="22"/>
          <w:szCs w:val="22"/>
          <w:lang w:val="fr"/>
        </w:rPr>
        <w:t>bio-essa</w:t>
      </w:r>
      <w:r w:rsidR="00390C96" w:rsidRPr="00513368">
        <w:rPr>
          <w:rFonts w:asciiTheme="minorHAnsi" w:hAnsiTheme="minorHAnsi" w:cstheme="minorHAnsi"/>
          <w:color w:val="000000"/>
          <w:sz w:val="22"/>
          <w:szCs w:val="22"/>
          <w:lang w:val="fr"/>
        </w:rPr>
        <w:t>i</w:t>
      </w:r>
      <w:r w:rsidRPr="00513368">
        <w:rPr>
          <w:rFonts w:asciiTheme="minorHAnsi" w:hAnsiTheme="minorHAnsi" w:cstheme="minorHAnsi"/>
          <w:color w:val="000000"/>
          <w:sz w:val="22"/>
          <w:szCs w:val="22"/>
          <w:lang w:val="fr"/>
        </w:rPr>
        <w:t>.</w:t>
      </w:r>
    </w:p>
    <w:p w14:paraId="1CF5377F" w14:textId="1CCAA840" w:rsidR="00EA66C1" w:rsidRPr="00513368" w:rsidRDefault="00EA66C1"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Les </w:t>
      </w:r>
      <w:r w:rsidR="00343F2A"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s à cônes doivent être effectués </w:t>
      </w:r>
      <w:r w:rsidR="00AF2123" w:rsidRPr="00513368">
        <w:rPr>
          <w:rFonts w:asciiTheme="minorHAnsi" w:hAnsiTheme="minorHAnsi" w:cstheme="minorHAnsi"/>
          <w:color w:val="000000"/>
          <w:sz w:val="22"/>
          <w:szCs w:val="22"/>
          <w:lang w:val="fr"/>
        </w:rPr>
        <w:t xml:space="preserve">(voir étape 3.4). Si </w:t>
      </w:r>
      <w:r w:rsidR="00343F2A" w:rsidRPr="00513368">
        <w:rPr>
          <w:rFonts w:asciiTheme="minorHAnsi" w:hAnsiTheme="minorHAnsi" w:cstheme="minorHAnsi"/>
          <w:color w:val="000000"/>
          <w:sz w:val="22"/>
          <w:szCs w:val="22"/>
          <w:lang w:val="fr"/>
        </w:rPr>
        <w:t>la moustiquaire</w:t>
      </w:r>
      <w:r w:rsidR="00AF2123" w:rsidRPr="00513368">
        <w:rPr>
          <w:rFonts w:asciiTheme="minorHAnsi" w:hAnsiTheme="minorHAnsi" w:cstheme="minorHAnsi"/>
          <w:color w:val="000000"/>
          <w:sz w:val="22"/>
          <w:szCs w:val="22"/>
          <w:lang w:val="fr"/>
        </w:rPr>
        <w:t xml:space="preserve"> a </w:t>
      </w:r>
      <w:r w:rsidR="00026C28" w:rsidRPr="00513368">
        <w:rPr>
          <w:rFonts w:asciiTheme="minorHAnsi" w:hAnsiTheme="minorHAnsi" w:cstheme="minorHAnsi"/>
          <w:color w:val="000000"/>
          <w:sz w:val="22"/>
          <w:szCs w:val="22"/>
          <w:lang w:val="fr"/>
        </w:rPr>
        <w:t>PBO</w:t>
      </w:r>
      <w:r w:rsidR="00AF2123" w:rsidRPr="00513368">
        <w:rPr>
          <w:rFonts w:asciiTheme="minorHAnsi" w:hAnsiTheme="minorHAnsi" w:cstheme="minorHAnsi"/>
          <w:color w:val="000000"/>
          <w:sz w:val="22"/>
          <w:szCs w:val="22"/>
          <w:lang w:val="fr"/>
        </w:rPr>
        <w:t xml:space="preserve"> sur tous les côtés, 2 cônes utilisant 5 moustiques peuvent être effectués sur </w:t>
      </w:r>
      <w:r w:rsidR="009B1FD4" w:rsidRPr="00513368">
        <w:rPr>
          <w:rFonts w:asciiTheme="minorHAnsi" w:hAnsiTheme="minorHAnsi" w:cstheme="minorHAnsi"/>
          <w:color w:val="000000"/>
          <w:sz w:val="22"/>
          <w:szCs w:val="22"/>
          <w:lang w:val="fr"/>
        </w:rPr>
        <w:t>chacun des</w:t>
      </w:r>
      <w:r w:rsidR="009C39B9" w:rsidRPr="00513368">
        <w:rPr>
          <w:rFonts w:asciiTheme="minorHAnsi" w:hAnsiTheme="minorHAnsi" w:cstheme="minorHAnsi"/>
          <w:color w:val="000000"/>
          <w:sz w:val="22"/>
          <w:szCs w:val="22"/>
          <w:lang w:val="fr"/>
        </w:rPr>
        <w:t xml:space="preserve"> </w:t>
      </w:r>
      <w:proofErr w:type="gramStart"/>
      <w:r w:rsidR="009C39B9" w:rsidRPr="00513368">
        <w:rPr>
          <w:rFonts w:asciiTheme="minorHAnsi" w:hAnsiTheme="minorHAnsi" w:cstheme="minorHAnsi"/>
          <w:color w:val="000000"/>
          <w:sz w:val="22"/>
          <w:szCs w:val="22"/>
          <w:lang w:val="fr"/>
        </w:rPr>
        <w:t xml:space="preserve">quatre </w:t>
      </w:r>
      <w:r w:rsidRPr="00513368">
        <w:rPr>
          <w:rFonts w:asciiTheme="minorHAnsi" w:hAnsiTheme="minorHAnsi" w:cstheme="minorHAnsi"/>
          <w:color w:val="000000"/>
          <w:sz w:val="22"/>
          <w:szCs w:val="22"/>
          <w:lang w:val="fr"/>
        </w:rPr>
        <w:t xml:space="preserve"> </w:t>
      </w:r>
      <w:r w:rsidR="00AF2123" w:rsidRPr="00513368">
        <w:rPr>
          <w:rFonts w:asciiTheme="minorHAnsi" w:hAnsiTheme="minorHAnsi" w:cstheme="minorHAnsi"/>
          <w:color w:val="000000"/>
          <w:sz w:val="22"/>
          <w:szCs w:val="22"/>
          <w:lang w:val="fr"/>
        </w:rPr>
        <w:t>morceaux</w:t>
      </w:r>
      <w:proofErr w:type="gramEnd"/>
      <w:r w:rsidRPr="00513368">
        <w:rPr>
          <w:rFonts w:asciiTheme="minorHAnsi" w:hAnsiTheme="minorHAnsi" w:cstheme="minorHAnsi"/>
          <w:color w:val="000000"/>
          <w:sz w:val="22"/>
          <w:szCs w:val="22"/>
          <w:lang w:val="fr"/>
        </w:rPr>
        <w:t xml:space="preserve"> en utilisant les</w:t>
      </w:r>
      <w:r w:rsidR="00AF2123" w:rsidRPr="00513368">
        <w:rPr>
          <w:rFonts w:asciiTheme="minorHAnsi" w:hAnsiTheme="minorHAnsi" w:cstheme="minorHAnsi"/>
          <w:color w:val="000000"/>
          <w:sz w:val="22"/>
          <w:szCs w:val="22"/>
          <w:lang w:val="fr"/>
        </w:rPr>
        <w:t xml:space="preserve"> moustiques </w:t>
      </w:r>
      <w:r w:rsidR="00026C28" w:rsidRPr="00513368">
        <w:rPr>
          <w:rFonts w:asciiTheme="minorHAnsi" w:hAnsiTheme="minorHAnsi" w:cstheme="minorHAnsi"/>
          <w:color w:val="000000"/>
          <w:sz w:val="22"/>
          <w:szCs w:val="22"/>
          <w:lang w:val="fr"/>
        </w:rPr>
        <w:t>PBO</w:t>
      </w:r>
      <w:r w:rsidR="00AF2123" w:rsidRPr="00513368">
        <w:rPr>
          <w:rFonts w:asciiTheme="minorHAnsi" w:hAnsiTheme="minorHAnsi" w:cstheme="minorHAnsi"/>
          <w:color w:val="000000"/>
          <w:sz w:val="22"/>
          <w:szCs w:val="22"/>
          <w:lang w:val="fr"/>
        </w:rPr>
        <w:t xml:space="preserve">-pré-exposés, et 2 cônes utilisant 5 moustiques peuvent être effectués sur </w:t>
      </w:r>
      <w:r w:rsidRPr="00513368">
        <w:rPr>
          <w:rFonts w:asciiTheme="minorHAnsi" w:hAnsiTheme="minorHAnsi" w:cstheme="minorHAnsi"/>
          <w:color w:val="000000"/>
          <w:sz w:val="22"/>
          <w:szCs w:val="22"/>
          <w:lang w:val="fr"/>
        </w:rPr>
        <w:t xml:space="preserve"> </w:t>
      </w:r>
      <w:r w:rsidR="00AF2123" w:rsidRPr="00513368">
        <w:rPr>
          <w:rFonts w:asciiTheme="minorHAnsi" w:hAnsiTheme="minorHAnsi" w:cstheme="minorHAnsi"/>
          <w:color w:val="000000"/>
          <w:sz w:val="22"/>
          <w:szCs w:val="22"/>
          <w:lang w:val="fr"/>
        </w:rPr>
        <w:t xml:space="preserve">chacun </w:t>
      </w:r>
      <w:r w:rsidRPr="00513368">
        <w:rPr>
          <w:rFonts w:asciiTheme="minorHAnsi" w:hAnsiTheme="minorHAnsi" w:cstheme="minorHAnsi"/>
          <w:color w:val="000000"/>
          <w:sz w:val="22"/>
          <w:szCs w:val="22"/>
          <w:lang w:val="fr"/>
        </w:rPr>
        <w:t xml:space="preserve">des </w:t>
      </w:r>
      <w:r w:rsidR="009C39B9" w:rsidRPr="00513368">
        <w:rPr>
          <w:rFonts w:asciiTheme="minorHAnsi" w:hAnsiTheme="minorHAnsi" w:cstheme="minorHAnsi"/>
          <w:color w:val="000000"/>
          <w:sz w:val="22"/>
          <w:szCs w:val="22"/>
          <w:lang w:val="fr"/>
        </w:rPr>
        <w:t xml:space="preserve">quatre </w:t>
      </w:r>
      <w:r w:rsidRPr="00513368">
        <w:rPr>
          <w:rFonts w:asciiTheme="minorHAnsi" w:hAnsiTheme="minorHAnsi" w:cstheme="minorHAnsi"/>
          <w:color w:val="000000"/>
          <w:sz w:val="22"/>
          <w:szCs w:val="22"/>
          <w:lang w:val="fr"/>
        </w:rPr>
        <w:t xml:space="preserve"> </w:t>
      </w:r>
      <w:r w:rsidR="00AF2123" w:rsidRPr="00513368">
        <w:rPr>
          <w:rFonts w:asciiTheme="minorHAnsi" w:hAnsiTheme="minorHAnsi" w:cstheme="minorHAnsi"/>
          <w:color w:val="000000"/>
          <w:sz w:val="22"/>
          <w:szCs w:val="22"/>
          <w:lang w:val="fr"/>
        </w:rPr>
        <w:t>morceaux</w:t>
      </w:r>
      <w:r w:rsidR="007E7A2D" w:rsidRPr="00513368">
        <w:rPr>
          <w:rFonts w:asciiTheme="minorHAnsi" w:hAnsiTheme="minorHAnsi" w:cstheme="minorHAnsi"/>
          <w:color w:val="000000"/>
          <w:sz w:val="22"/>
          <w:szCs w:val="22"/>
          <w:lang w:val="fr"/>
        </w:rPr>
        <w:t xml:space="preserve"> </w:t>
      </w:r>
      <w:r w:rsidRPr="00513368">
        <w:rPr>
          <w:rFonts w:asciiTheme="minorHAnsi" w:hAnsiTheme="minorHAnsi" w:cstheme="minorHAnsi"/>
          <w:color w:val="000000"/>
          <w:sz w:val="22"/>
          <w:szCs w:val="22"/>
          <w:lang w:val="fr"/>
        </w:rPr>
        <w:t>en utilisant des moustiques</w:t>
      </w:r>
      <w:r w:rsidR="00AF2123" w:rsidRPr="00513368">
        <w:rPr>
          <w:rFonts w:asciiTheme="minorHAnsi" w:hAnsiTheme="minorHAnsi" w:cstheme="minorHAnsi"/>
          <w:color w:val="000000"/>
          <w:sz w:val="22"/>
          <w:szCs w:val="22"/>
          <w:lang w:val="fr"/>
        </w:rPr>
        <w:t xml:space="preserve"> non exposés</w:t>
      </w:r>
      <w:r w:rsidRPr="00513368">
        <w:rPr>
          <w:rFonts w:asciiTheme="minorHAnsi" w:hAnsiTheme="minorHAnsi" w:cstheme="minorHAnsi"/>
          <w:color w:val="000000"/>
          <w:sz w:val="22"/>
          <w:szCs w:val="22"/>
          <w:lang w:val="fr"/>
        </w:rPr>
        <w:t xml:space="preserve">.  Les résultats du </w:t>
      </w:r>
      <w:r w:rsidR="00343F2A"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initial peuvent être enregistrés dans une feuille de calcul comme indiqué à la figure </w:t>
      </w:r>
      <w:r w:rsidR="00AF2123" w:rsidRPr="00513368">
        <w:rPr>
          <w:rFonts w:asciiTheme="minorHAnsi" w:hAnsiTheme="minorHAnsi" w:cstheme="minorHAnsi"/>
          <w:color w:val="000000"/>
          <w:sz w:val="22"/>
          <w:szCs w:val="22"/>
          <w:lang w:val="fr"/>
        </w:rPr>
        <w:t>6</w:t>
      </w:r>
      <w:r w:rsidRPr="00513368">
        <w:rPr>
          <w:rFonts w:asciiTheme="minorHAnsi" w:hAnsiTheme="minorHAnsi" w:cstheme="minorHAnsi"/>
          <w:color w:val="000000"/>
          <w:sz w:val="22"/>
          <w:szCs w:val="22"/>
          <w:lang w:val="fr"/>
        </w:rPr>
        <w:t>.</w:t>
      </w:r>
    </w:p>
    <w:p w14:paraId="5DF6E5AF" w14:textId="77777777" w:rsidR="00795594" w:rsidRPr="00513368" w:rsidRDefault="00795594" w:rsidP="00386A70">
      <w:pPr>
        <w:ind w:left="792"/>
        <w:rPr>
          <w:rFonts w:asciiTheme="minorHAnsi" w:hAnsiTheme="minorHAnsi" w:cstheme="minorHAnsi"/>
          <w:color w:val="000000"/>
          <w:sz w:val="22"/>
          <w:szCs w:val="22"/>
          <w:lang w:val="fr-FR"/>
        </w:rPr>
      </w:pPr>
    </w:p>
    <w:p w14:paraId="27FBCE46" w14:textId="1FAF456A" w:rsidR="00AF2123" w:rsidRPr="00513368" w:rsidRDefault="00AF2123" w:rsidP="00AF2123">
      <w:pPr>
        <w:pStyle w:val="ListParagraph"/>
        <w:ind w:left="360"/>
        <w:rPr>
          <w:rFonts w:asciiTheme="minorHAnsi" w:hAnsiTheme="minorHAnsi" w:cstheme="minorHAnsi"/>
          <w:b/>
          <w:color w:val="000000"/>
          <w:sz w:val="22"/>
          <w:szCs w:val="22"/>
          <w:lang w:val="fr-FR"/>
        </w:rPr>
      </w:pPr>
      <w:r w:rsidRPr="00513368">
        <w:rPr>
          <w:rFonts w:asciiTheme="minorHAnsi" w:hAnsiTheme="minorHAnsi" w:cstheme="minorHAnsi"/>
          <w:b/>
          <w:color w:val="000000"/>
          <w:sz w:val="22"/>
          <w:szCs w:val="22"/>
          <w:lang w:val="fr"/>
        </w:rPr>
        <w:lastRenderedPageBreak/>
        <w:t xml:space="preserve">Figure 6 : Résultats des </w:t>
      </w:r>
      <w:r w:rsidR="00343F2A" w:rsidRPr="00513368">
        <w:rPr>
          <w:rFonts w:asciiTheme="minorHAnsi" w:hAnsiTheme="minorHAnsi" w:cstheme="minorHAnsi"/>
          <w:b/>
          <w:color w:val="000000"/>
          <w:sz w:val="22"/>
          <w:szCs w:val="22"/>
          <w:lang w:val="fr"/>
        </w:rPr>
        <w:t>bio-essai</w:t>
      </w:r>
      <w:r w:rsidRPr="00513368">
        <w:rPr>
          <w:rFonts w:asciiTheme="minorHAnsi" w:hAnsiTheme="minorHAnsi" w:cstheme="minorHAnsi"/>
          <w:b/>
          <w:color w:val="000000"/>
          <w:sz w:val="22"/>
          <w:szCs w:val="22"/>
          <w:lang w:val="fr"/>
        </w:rPr>
        <w:t xml:space="preserve">s de cônes pour évaluer la </w:t>
      </w:r>
      <w:proofErr w:type="spellStart"/>
      <w:r w:rsidRPr="00513368">
        <w:rPr>
          <w:rFonts w:asciiTheme="minorHAnsi" w:hAnsiTheme="minorHAnsi" w:cstheme="minorHAnsi"/>
          <w:b/>
          <w:color w:val="000000"/>
          <w:sz w:val="22"/>
          <w:szCs w:val="22"/>
          <w:lang w:val="fr"/>
        </w:rPr>
        <w:t>bioefficace</w:t>
      </w:r>
      <w:proofErr w:type="spellEnd"/>
      <w:r w:rsidRPr="00513368">
        <w:rPr>
          <w:rFonts w:asciiTheme="minorHAnsi" w:hAnsiTheme="minorHAnsi" w:cstheme="minorHAnsi"/>
          <w:b/>
          <w:color w:val="000000"/>
          <w:sz w:val="22"/>
          <w:szCs w:val="22"/>
          <w:lang w:val="fr"/>
        </w:rPr>
        <w:t xml:space="preserve"> du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les </w:t>
      </w:r>
      <w:r w:rsidR="00026C28" w:rsidRPr="00513368">
        <w:rPr>
          <w:rFonts w:asciiTheme="minorHAnsi" w:hAnsiTheme="minorHAnsi" w:cstheme="minorHAnsi"/>
          <w:b/>
          <w:color w:val="000000"/>
          <w:sz w:val="22"/>
          <w:szCs w:val="22"/>
          <w:lang w:val="fr"/>
        </w:rPr>
        <w:t>moustiquaire</w:t>
      </w:r>
      <w:r w:rsidRPr="00513368">
        <w:rPr>
          <w:rFonts w:asciiTheme="minorHAnsi" w:hAnsiTheme="minorHAnsi" w:cstheme="minorHAnsi"/>
          <w:b/>
          <w:color w:val="000000"/>
          <w:sz w:val="22"/>
          <w:szCs w:val="22"/>
          <w:lang w:val="fr"/>
        </w:rPr>
        <w:t xml:space="preserve">s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qui ont le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toutes les surfaces</w:t>
      </w:r>
    </w:p>
    <w:p w14:paraId="02250C28" w14:textId="77777777" w:rsidR="00AF2123" w:rsidRPr="00513368" w:rsidRDefault="00AF2123" w:rsidP="00AF2123">
      <w:pPr>
        <w:pStyle w:val="ListParagraph"/>
        <w:ind w:left="360"/>
        <w:rPr>
          <w:rFonts w:asciiTheme="minorHAnsi" w:hAnsiTheme="minorHAnsi" w:cstheme="minorHAnsi"/>
          <w:noProof/>
          <w:sz w:val="18"/>
          <w:szCs w:val="18"/>
          <w:lang w:val="fr-FR"/>
        </w:rPr>
      </w:pPr>
    </w:p>
    <w:tbl>
      <w:tblPr>
        <w:tblW w:w="5540" w:type="dxa"/>
        <w:tblInd w:w="-5" w:type="dxa"/>
        <w:tblLook w:val="04A0" w:firstRow="1" w:lastRow="0" w:firstColumn="1" w:lastColumn="0" w:noHBand="0" w:noVBand="1"/>
      </w:tblPr>
      <w:tblGrid>
        <w:gridCol w:w="1120"/>
        <w:gridCol w:w="1380"/>
        <w:gridCol w:w="1299"/>
        <w:gridCol w:w="960"/>
        <w:gridCol w:w="960"/>
      </w:tblGrid>
      <w:tr w:rsidR="00AF2123" w:rsidRPr="00513368" w14:paraId="09C5EDF7" w14:textId="77777777" w:rsidTr="008F40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FFAE6"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fr"/>
              </w:rPr>
              <w:t>Souche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1593561" w14:textId="77777777" w:rsidR="00AF2123" w:rsidRPr="00513368" w:rsidRDefault="00AF2123" w:rsidP="008F4032">
            <w:pPr>
              <w:rPr>
                <w:rFonts w:asciiTheme="minorHAnsi" w:hAnsiTheme="minorHAnsi" w:cstheme="minorHAnsi"/>
                <w:color w:val="000000"/>
                <w:lang w:val="en-US"/>
              </w:rPr>
            </w:pPr>
            <w:proofErr w:type="spellStart"/>
            <w:r w:rsidRPr="00513368">
              <w:rPr>
                <w:rFonts w:asciiTheme="minorHAnsi" w:hAnsiTheme="minorHAnsi" w:cstheme="minorHAnsi"/>
                <w:color w:val="000000"/>
                <w:lang w:val="fr"/>
              </w:rPr>
              <w:t>Pré-exposition</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661A354" w14:textId="425C5742" w:rsidR="00AF2123" w:rsidRPr="00513368" w:rsidRDefault="007F2926" w:rsidP="008F4032">
            <w:pP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C3A63B"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CD01AC"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fr"/>
              </w:rPr>
              <w:t>Cône 2</w:t>
            </w:r>
          </w:p>
        </w:tc>
      </w:tr>
      <w:tr w:rsidR="00AF2123" w:rsidRPr="00513368" w14:paraId="1CC3BF95" w14:textId="77777777" w:rsidTr="008F4032">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6E557"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D8EE74" w14:textId="77777777" w:rsidR="00AF2123" w:rsidRPr="00513368" w:rsidRDefault="00AF2123" w:rsidP="008F4032">
            <w:pPr>
              <w:jc w:val="center"/>
              <w:rPr>
                <w:rFonts w:asciiTheme="minorHAnsi" w:hAnsiTheme="minorHAnsi" w:cstheme="minorHAnsi"/>
                <w:color w:val="000000"/>
                <w:lang w:val="en-US"/>
              </w:rPr>
            </w:pPr>
            <w:proofErr w:type="gramStart"/>
            <w:r w:rsidRPr="00513368">
              <w:rPr>
                <w:rFonts w:asciiTheme="minorHAnsi" w:hAnsiTheme="minorHAnsi" w:cstheme="minorHAnsi"/>
                <w:color w:val="000000"/>
                <w:lang w:val="fr"/>
              </w:rPr>
              <w:t>n</w:t>
            </w:r>
            <w:proofErr w:type="gramEnd"/>
            <w:r w:rsidRPr="00513368">
              <w:rPr>
                <w:rFonts w:asciiTheme="minorHAnsi" w:hAnsiTheme="minorHAnsi" w:cstheme="minorHAnsi"/>
                <w:color w:val="000000"/>
                <w:lang w:val="fr"/>
              </w:rPr>
              <w:t>/a</w:t>
            </w:r>
          </w:p>
        </w:tc>
        <w:tc>
          <w:tcPr>
            <w:tcW w:w="1120" w:type="dxa"/>
            <w:tcBorders>
              <w:top w:val="nil"/>
              <w:left w:val="nil"/>
              <w:bottom w:val="single" w:sz="4" w:space="0" w:color="auto"/>
              <w:right w:val="single" w:sz="4" w:space="0" w:color="auto"/>
            </w:tcBorders>
            <w:shd w:val="clear" w:color="auto" w:fill="auto"/>
            <w:noWrap/>
            <w:vAlign w:val="bottom"/>
            <w:hideMark/>
          </w:tcPr>
          <w:p w14:paraId="4040CCA8"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2</w:t>
            </w:r>
          </w:p>
        </w:tc>
        <w:tc>
          <w:tcPr>
            <w:tcW w:w="960" w:type="dxa"/>
            <w:tcBorders>
              <w:top w:val="nil"/>
              <w:left w:val="nil"/>
              <w:bottom w:val="single" w:sz="4" w:space="0" w:color="auto"/>
              <w:right w:val="single" w:sz="4" w:space="0" w:color="auto"/>
            </w:tcBorders>
            <w:shd w:val="clear" w:color="auto" w:fill="auto"/>
            <w:noWrap/>
            <w:vAlign w:val="bottom"/>
            <w:hideMark/>
          </w:tcPr>
          <w:p w14:paraId="10F80DE5"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739BAE6"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72736325"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1C99692F"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4464F070"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6F68D3A6"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3</w:t>
            </w:r>
          </w:p>
        </w:tc>
        <w:tc>
          <w:tcPr>
            <w:tcW w:w="960" w:type="dxa"/>
            <w:tcBorders>
              <w:top w:val="nil"/>
              <w:left w:val="nil"/>
              <w:bottom w:val="single" w:sz="4" w:space="0" w:color="auto"/>
              <w:right w:val="single" w:sz="4" w:space="0" w:color="auto"/>
            </w:tcBorders>
            <w:shd w:val="clear" w:color="auto" w:fill="auto"/>
            <w:noWrap/>
            <w:vAlign w:val="bottom"/>
            <w:hideMark/>
          </w:tcPr>
          <w:p w14:paraId="238C74C7"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E68B84E"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3CEBC804"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4FAF8856"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1C0E3BDD"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691B40FC"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4</w:t>
            </w:r>
          </w:p>
        </w:tc>
        <w:tc>
          <w:tcPr>
            <w:tcW w:w="960" w:type="dxa"/>
            <w:tcBorders>
              <w:top w:val="nil"/>
              <w:left w:val="nil"/>
              <w:bottom w:val="single" w:sz="4" w:space="0" w:color="auto"/>
              <w:right w:val="single" w:sz="4" w:space="0" w:color="auto"/>
            </w:tcBorders>
            <w:shd w:val="clear" w:color="auto" w:fill="auto"/>
            <w:noWrap/>
            <w:vAlign w:val="bottom"/>
            <w:hideMark/>
          </w:tcPr>
          <w:p w14:paraId="5598EA1F"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65A9AA6"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60152151"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3C652901"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0FE2E641"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EA80BC1"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w:t>
            </w:r>
          </w:p>
        </w:tc>
        <w:tc>
          <w:tcPr>
            <w:tcW w:w="960" w:type="dxa"/>
            <w:tcBorders>
              <w:top w:val="nil"/>
              <w:left w:val="nil"/>
              <w:bottom w:val="single" w:sz="4" w:space="0" w:color="auto"/>
              <w:right w:val="single" w:sz="4" w:space="0" w:color="auto"/>
            </w:tcBorders>
            <w:shd w:val="clear" w:color="auto" w:fill="auto"/>
            <w:noWrap/>
            <w:vAlign w:val="bottom"/>
            <w:hideMark/>
          </w:tcPr>
          <w:p w14:paraId="5FD7B12B"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B4B874"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7058CA28" w14:textId="77777777" w:rsidTr="008F4032">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ABFEEA"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F0C5B" w14:textId="77777777" w:rsidR="00AF2123" w:rsidRPr="00513368" w:rsidRDefault="00AF2123" w:rsidP="008F4032">
            <w:pPr>
              <w:jc w:val="center"/>
              <w:rPr>
                <w:rFonts w:asciiTheme="minorHAnsi" w:hAnsiTheme="minorHAnsi" w:cstheme="minorHAnsi"/>
                <w:color w:val="000000"/>
                <w:lang w:val="en-US"/>
              </w:rPr>
            </w:pPr>
            <w:proofErr w:type="spellStart"/>
            <w:r w:rsidRPr="00513368">
              <w:rPr>
                <w:rFonts w:asciiTheme="minorHAnsi" w:hAnsiTheme="minorHAnsi" w:cstheme="minorHAnsi"/>
                <w:color w:val="000000"/>
                <w:lang w:val="fr"/>
              </w:rPr>
              <w:t>Pbo</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369E57D"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2</w:t>
            </w:r>
          </w:p>
        </w:tc>
        <w:tc>
          <w:tcPr>
            <w:tcW w:w="960" w:type="dxa"/>
            <w:tcBorders>
              <w:top w:val="nil"/>
              <w:left w:val="nil"/>
              <w:bottom w:val="single" w:sz="4" w:space="0" w:color="auto"/>
              <w:right w:val="single" w:sz="4" w:space="0" w:color="auto"/>
            </w:tcBorders>
            <w:shd w:val="clear" w:color="auto" w:fill="auto"/>
            <w:noWrap/>
            <w:vAlign w:val="bottom"/>
            <w:hideMark/>
          </w:tcPr>
          <w:p w14:paraId="3095AB80"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8E12517"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14D6D439"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19504277"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3712924B"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5E831086"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3</w:t>
            </w:r>
          </w:p>
        </w:tc>
        <w:tc>
          <w:tcPr>
            <w:tcW w:w="960" w:type="dxa"/>
            <w:tcBorders>
              <w:top w:val="nil"/>
              <w:left w:val="nil"/>
              <w:bottom w:val="single" w:sz="4" w:space="0" w:color="auto"/>
              <w:right w:val="single" w:sz="4" w:space="0" w:color="auto"/>
            </w:tcBorders>
            <w:shd w:val="clear" w:color="auto" w:fill="auto"/>
            <w:noWrap/>
            <w:vAlign w:val="bottom"/>
            <w:hideMark/>
          </w:tcPr>
          <w:p w14:paraId="651DD73E"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4D75B50"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5D7D075A"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10983F1D"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3BB9FC0D"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69074142"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4</w:t>
            </w:r>
          </w:p>
        </w:tc>
        <w:tc>
          <w:tcPr>
            <w:tcW w:w="960" w:type="dxa"/>
            <w:tcBorders>
              <w:top w:val="nil"/>
              <w:left w:val="nil"/>
              <w:bottom w:val="single" w:sz="4" w:space="0" w:color="auto"/>
              <w:right w:val="single" w:sz="4" w:space="0" w:color="auto"/>
            </w:tcBorders>
            <w:shd w:val="clear" w:color="auto" w:fill="auto"/>
            <w:noWrap/>
            <w:vAlign w:val="bottom"/>
            <w:hideMark/>
          </w:tcPr>
          <w:p w14:paraId="565F6634"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4E0C1F1"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0D74AB24"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208FE881"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4BD76A6A"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221A3E46"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w:t>
            </w:r>
          </w:p>
        </w:tc>
        <w:tc>
          <w:tcPr>
            <w:tcW w:w="960" w:type="dxa"/>
            <w:tcBorders>
              <w:top w:val="nil"/>
              <w:left w:val="nil"/>
              <w:bottom w:val="single" w:sz="4" w:space="0" w:color="auto"/>
              <w:right w:val="single" w:sz="4" w:space="0" w:color="auto"/>
            </w:tcBorders>
            <w:shd w:val="clear" w:color="auto" w:fill="auto"/>
            <w:noWrap/>
            <w:vAlign w:val="bottom"/>
            <w:hideMark/>
          </w:tcPr>
          <w:p w14:paraId="63D3CE22"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F97CBDD"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07AAD1A9" w14:textId="77777777" w:rsidTr="008F4032">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D62CFD"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8C67E" w14:textId="77777777" w:rsidR="00AF2123" w:rsidRPr="00513368" w:rsidRDefault="00AF2123" w:rsidP="008F4032">
            <w:pPr>
              <w:jc w:val="center"/>
              <w:rPr>
                <w:rFonts w:asciiTheme="minorHAnsi" w:hAnsiTheme="minorHAnsi" w:cstheme="minorHAnsi"/>
                <w:color w:val="000000"/>
                <w:lang w:val="en-US"/>
              </w:rPr>
            </w:pPr>
            <w:proofErr w:type="gramStart"/>
            <w:r w:rsidRPr="00513368">
              <w:rPr>
                <w:rFonts w:asciiTheme="minorHAnsi" w:hAnsiTheme="minorHAnsi" w:cstheme="minorHAnsi"/>
                <w:color w:val="000000"/>
                <w:lang w:val="fr"/>
              </w:rPr>
              <w:t>n</w:t>
            </w:r>
            <w:proofErr w:type="gramEnd"/>
            <w:r w:rsidRPr="00513368">
              <w:rPr>
                <w:rFonts w:asciiTheme="minorHAnsi" w:hAnsiTheme="minorHAnsi" w:cstheme="minorHAnsi"/>
                <w:color w:val="000000"/>
                <w:lang w:val="fr"/>
              </w:rPr>
              <w:t>/a</w:t>
            </w:r>
          </w:p>
        </w:tc>
        <w:tc>
          <w:tcPr>
            <w:tcW w:w="1120" w:type="dxa"/>
            <w:tcBorders>
              <w:top w:val="nil"/>
              <w:left w:val="nil"/>
              <w:bottom w:val="single" w:sz="4" w:space="0" w:color="auto"/>
              <w:right w:val="single" w:sz="4" w:space="0" w:color="auto"/>
            </w:tcBorders>
            <w:shd w:val="clear" w:color="auto" w:fill="auto"/>
            <w:noWrap/>
            <w:vAlign w:val="bottom"/>
            <w:hideMark/>
          </w:tcPr>
          <w:p w14:paraId="2833AEC9"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1</w:t>
            </w:r>
          </w:p>
        </w:tc>
        <w:tc>
          <w:tcPr>
            <w:tcW w:w="960" w:type="dxa"/>
            <w:tcBorders>
              <w:top w:val="nil"/>
              <w:left w:val="nil"/>
              <w:bottom w:val="single" w:sz="4" w:space="0" w:color="auto"/>
              <w:right w:val="single" w:sz="4" w:space="0" w:color="auto"/>
            </w:tcBorders>
            <w:shd w:val="clear" w:color="auto" w:fill="auto"/>
            <w:noWrap/>
            <w:vAlign w:val="bottom"/>
            <w:hideMark/>
          </w:tcPr>
          <w:p w14:paraId="61C514C8"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0BB2C99"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1ACD5B03"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3F39FF56"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2F054FE6"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79D6F33B"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2</w:t>
            </w:r>
          </w:p>
        </w:tc>
        <w:tc>
          <w:tcPr>
            <w:tcW w:w="960" w:type="dxa"/>
            <w:tcBorders>
              <w:top w:val="nil"/>
              <w:left w:val="nil"/>
              <w:bottom w:val="single" w:sz="4" w:space="0" w:color="auto"/>
              <w:right w:val="single" w:sz="4" w:space="0" w:color="auto"/>
            </w:tcBorders>
            <w:shd w:val="clear" w:color="auto" w:fill="auto"/>
            <w:noWrap/>
            <w:vAlign w:val="bottom"/>
            <w:hideMark/>
          </w:tcPr>
          <w:p w14:paraId="463E25FB"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943D849"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75897FCE"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53294A8B"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721DA922"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76EE7A1B"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3</w:t>
            </w:r>
          </w:p>
        </w:tc>
        <w:tc>
          <w:tcPr>
            <w:tcW w:w="960" w:type="dxa"/>
            <w:tcBorders>
              <w:top w:val="nil"/>
              <w:left w:val="nil"/>
              <w:bottom w:val="single" w:sz="4" w:space="0" w:color="auto"/>
              <w:right w:val="single" w:sz="4" w:space="0" w:color="auto"/>
            </w:tcBorders>
            <w:shd w:val="clear" w:color="auto" w:fill="auto"/>
            <w:noWrap/>
            <w:vAlign w:val="bottom"/>
            <w:hideMark/>
          </w:tcPr>
          <w:p w14:paraId="35CF4848"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C14D057"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01469F3D"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36F8F8BF"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086B9B6B"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23361E28"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4</w:t>
            </w:r>
          </w:p>
        </w:tc>
        <w:tc>
          <w:tcPr>
            <w:tcW w:w="960" w:type="dxa"/>
            <w:tcBorders>
              <w:top w:val="nil"/>
              <w:left w:val="nil"/>
              <w:bottom w:val="single" w:sz="4" w:space="0" w:color="auto"/>
              <w:right w:val="single" w:sz="4" w:space="0" w:color="auto"/>
            </w:tcBorders>
            <w:shd w:val="clear" w:color="auto" w:fill="auto"/>
            <w:noWrap/>
            <w:vAlign w:val="bottom"/>
            <w:hideMark/>
          </w:tcPr>
          <w:p w14:paraId="6E2FA68A"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514FD4F"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r w:rsidR="00AF2123" w:rsidRPr="00513368" w14:paraId="60B87EAE" w14:textId="77777777" w:rsidTr="008F4032">
        <w:trPr>
          <w:trHeight w:val="300"/>
        </w:trPr>
        <w:tc>
          <w:tcPr>
            <w:tcW w:w="1120" w:type="dxa"/>
            <w:vMerge/>
            <w:tcBorders>
              <w:top w:val="nil"/>
              <w:left w:val="single" w:sz="4" w:space="0" w:color="auto"/>
              <w:bottom w:val="single" w:sz="4" w:space="0" w:color="auto"/>
              <w:right w:val="single" w:sz="4" w:space="0" w:color="auto"/>
            </w:tcBorders>
            <w:vAlign w:val="center"/>
            <w:hideMark/>
          </w:tcPr>
          <w:p w14:paraId="0D578AFB" w14:textId="77777777" w:rsidR="00AF2123" w:rsidRPr="00513368" w:rsidRDefault="00AF2123" w:rsidP="008F4032">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727B6BEA" w14:textId="77777777" w:rsidR="00AF2123" w:rsidRPr="00513368" w:rsidRDefault="00AF2123" w:rsidP="008F4032">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3E7E636" w14:textId="77777777" w:rsidR="00AF2123" w:rsidRPr="00513368" w:rsidRDefault="00AF2123" w:rsidP="008F4032">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5</w:t>
            </w:r>
          </w:p>
        </w:tc>
        <w:tc>
          <w:tcPr>
            <w:tcW w:w="960" w:type="dxa"/>
            <w:tcBorders>
              <w:top w:val="nil"/>
              <w:left w:val="nil"/>
              <w:bottom w:val="single" w:sz="4" w:space="0" w:color="auto"/>
              <w:right w:val="single" w:sz="4" w:space="0" w:color="auto"/>
            </w:tcBorders>
            <w:shd w:val="clear" w:color="auto" w:fill="auto"/>
            <w:noWrap/>
            <w:vAlign w:val="bottom"/>
            <w:hideMark/>
          </w:tcPr>
          <w:p w14:paraId="72775A97"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7DB3CCD" w14:textId="77777777" w:rsidR="00AF2123" w:rsidRPr="00513368" w:rsidRDefault="00AF2123" w:rsidP="008F4032">
            <w:pPr>
              <w:rPr>
                <w:rFonts w:asciiTheme="minorHAnsi" w:hAnsiTheme="minorHAnsi" w:cstheme="minorHAnsi"/>
                <w:color w:val="000000"/>
                <w:lang w:val="en-US"/>
              </w:rPr>
            </w:pPr>
            <w:r w:rsidRPr="00513368">
              <w:rPr>
                <w:rFonts w:asciiTheme="minorHAnsi" w:hAnsiTheme="minorHAnsi" w:cstheme="minorHAnsi"/>
                <w:color w:val="000000"/>
                <w:lang w:val="en-US"/>
              </w:rPr>
              <w:t> </w:t>
            </w:r>
          </w:p>
        </w:tc>
      </w:tr>
    </w:tbl>
    <w:p w14:paraId="20E0BCDE" w14:textId="77777777" w:rsidR="00AF2123" w:rsidRPr="00513368" w:rsidRDefault="00AF2123" w:rsidP="00AF2123">
      <w:pPr>
        <w:pStyle w:val="ListParagraph"/>
        <w:ind w:left="360"/>
        <w:rPr>
          <w:rFonts w:asciiTheme="minorHAnsi" w:hAnsiTheme="minorHAnsi" w:cstheme="minorHAnsi"/>
          <w:noProof/>
          <w:sz w:val="18"/>
          <w:szCs w:val="18"/>
          <w:lang w:val="en-US"/>
        </w:rPr>
      </w:pPr>
    </w:p>
    <w:p w14:paraId="3EB45A5F" w14:textId="77777777" w:rsidR="00AF2123" w:rsidRPr="00513368" w:rsidRDefault="00AF2123" w:rsidP="00AF2123">
      <w:pPr>
        <w:ind w:left="792"/>
        <w:rPr>
          <w:rFonts w:asciiTheme="minorHAnsi" w:hAnsiTheme="minorHAnsi" w:cstheme="minorHAnsi"/>
          <w:color w:val="000000"/>
          <w:sz w:val="22"/>
          <w:szCs w:val="22"/>
        </w:rPr>
      </w:pPr>
    </w:p>
    <w:p w14:paraId="7F3A5BB3" w14:textId="20C39904" w:rsidR="00AF2123" w:rsidRPr="00513368" w:rsidRDefault="009C39B9" w:rsidP="00EA66C1">
      <w:pPr>
        <w:numPr>
          <w:ilvl w:val="1"/>
          <w:numId w:val="1"/>
        </w:numPr>
        <w:ind w:hanging="792"/>
        <w:rPr>
          <w:rFonts w:asciiTheme="minorHAnsi" w:hAnsiTheme="minorHAnsi" w:cstheme="minorHAnsi"/>
          <w:color w:val="000000"/>
          <w:sz w:val="22"/>
          <w:szCs w:val="22"/>
          <w:lang w:val="fr"/>
        </w:rPr>
      </w:pPr>
      <w:r w:rsidRPr="00513368">
        <w:rPr>
          <w:rFonts w:asciiTheme="minorHAnsi" w:hAnsiTheme="minorHAnsi" w:cstheme="minorHAnsi"/>
          <w:color w:val="000000"/>
          <w:sz w:val="22"/>
          <w:szCs w:val="22"/>
          <w:lang w:val="fr"/>
        </w:rPr>
        <w:t xml:space="preserve">Si </w:t>
      </w:r>
      <w:r w:rsidR="00343F2A" w:rsidRPr="00513368">
        <w:rPr>
          <w:rFonts w:asciiTheme="minorHAnsi" w:hAnsiTheme="minorHAnsi" w:cstheme="minorHAnsi"/>
          <w:color w:val="000000"/>
          <w:sz w:val="22"/>
          <w:szCs w:val="22"/>
          <w:lang w:val="fr"/>
        </w:rPr>
        <w:t>la moustiquaire</w:t>
      </w:r>
      <w:r w:rsidRPr="00513368">
        <w:rPr>
          <w:rFonts w:asciiTheme="minorHAnsi" w:hAnsiTheme="minorHAnsi" w:cstheme="minorHAnsi"/>
          <w:color w:val="000000"/>
          <w:sz w:val="22"/>
          <w:szCs w:val="22"/>
          <w:lang w:val="fr"/>
        </w:rPr>
        <w:t xml:space="preserve"> a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sur le toit seulement, </w:t>
      </w:r>
      <w:r w:rsidR="006E6ACA" w:rsidRPr="00513368">
        <w:rPr>
          <w:rFonts w:asciiTheme="minorHAnsi" w:hAnsiTheme="minorHAnsi" w:cstheme="minorHAnsi"/>
          <w:color w:val="000000"/>
          <w:sz w:val="22"/>
          <w:szCs w:val="22"/>
          <w:lang w:val="fr"/>
        </w:rPr>
        <w:t>3</w:t>
      </w:r>
      <w:r w:rsidRPr="00513368">
        <w:rPr>
          <w:rFonts w:asciiTheme="minorHAnsi" w:hAnsiTheme="minorHAnsi" w:cstheme="minorHAnsi"/>
          <w:color w:val="000000"/>
          <w:sz w:val="22"/>
          <w:szCs w:val="22"/>
          <w:lang w:val="fr"/>
        </w:rPr>
        <w:t xml:space="preserve"> cônes utilisant 5 moustiques peuvent être effectués sur chacun des trois morceaux utilisant les moustiques pré-exposés du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 xml:space="preserve">, et </w:t>
      </w:r>
      <w:r w:rsidR="006E6ACA" w:rsidRPr="00513368">
        <w:rPr>
          <w:rFonts w:asciiTheme="minorHAnsi" w:hAnsiTheme="minorHAnsi" w:cstheme="minorHAnsi"/>
          <w:color w:val="000000"/>
          <w:sz w:val="22"/>
          <w:szCs w:val="22"/>
          <w:lang w:val="fr"/>
        </w:rPr>
        <w:t>3</w:t>
      </w:r>
      <w:r w:rsidRPr="00513368">
        <w:rPr>
          <w:rFonts w:asciiTheme="minorHAnsi" w:hAnsiTheme="minorHAnsi" w:cstheme="minorHAnsi"/>
          <w:color w:val="000000"/>
          <w:sz w:val="22"/>
          <w:szCs w:val="22"/>
          <w:lang w:val="fr"/>
        </w:rPr>
        <w:t xml:space="preserve"> cônes utilisant 5 moustiques peuvent être effectués sur chacun des trois morceaux utilisant des moustiques non exposés.   </w:t>
      </w:r>
      <w:r w:rsidR="007F0AAA" w:rsidRPr="00513368">
        <w:rPr>
          <w:rFonts w:asciiTheme="minorHAnsi" w:hAnsiTheme="minorHAnsi" w:cstheme="minorHAnsi"/>
          <w:color w:val="000000"/>
          <w:sz w:val="22"/>
          <w:szCs w:val="22"/>
          <w:lang w:val="fr"/>
        </w:rPr>
        <w:t xml:space="preserve">Le contrôle </w:t>
      </w:r>
      <w:r w:rsidR="00F86342" w:rsidRPr="00513368">
        <w:rPr>
          <w:rFonts w:asciiTheme="minorHAnsi" w:hAnsiTheme="minorHAnsi" w:cstheme="minorHAnsi"/>
          <w:color w:val="000000"/>
          <w:sz w:val="22"/>
          <w:szCs w:val="22"/>
          <w:lang w:val="fr"/>
        </w:rPr>
        <w:t>se fera avec 5 pièces et deux cônes réalisés sur chaque pièce.</w:t>
      </w:r>
      <w:r w:rsidRPr="00513368">
        <w:rPr>
          <w:rFonts w:asciiTheme="minorHAnsi" w:hAnsiTheme="minorHAnsi" w:cstheme="minorHAnsi"/>
          <w:color w:val="000000"/>
          <w:sz w:val="22"/>
          <w:szCs w:val="22"/>
          <w:lang w:val="fr"/>
        </w:rPr>
        <w:t xml:space="preserve"> Les résultats du </w:t>
      </w:r>
      <w:r w:rsidR="00343F2A" w:rsidRPr="00513368">
        <w:rPr>
          <w:rFonts w:asciiTheme="minorHAnsi" w:hAnsiTheme="minorHAnsi" w:cstheme="minorHAnsi"/>
          <w:color w:val="000000"/>
          <w:sz w:val="22"/>
          <w:szCs w:val="22"/>
          <w:lang w:val="fr"/>
        </w:rPr>
        <w:t>bio-essai</w:t>
      </w:r>
      <w:r w:rsidRPr="00513368">
        <w:rPr>
          <w:rFonts w:asciiTheme="minorHAnsi" w:hAnsiTheme="minorHAnsi" w:cstheme="minorHAnsi"/>
          <w:color w:val="000000"/>
          <w:sz w:val="22"/>
          <w:szCs w:val="22"/>
          <w:lang w:val="fr"/>
        </w:rPr>
        <w:t xml:space="preserve"> initial peuvent être enregistrés dans une feuille de calcul comme indiqué à la figure 7.</w:t>
      </w:r>
    </w:p>
    <w:p w14:paraId="1A01F9C0" w14:textId="77777777" w:rsidR="00AF2123" w:rsidRPr="00513368" w:rsidRDefault="00AF2123" w:rsidP="00EA66C1">
      <w:pPr>
        <w:rPr>
          <w:rFonts w:asciiTheme="minorHAnsi" w:hAnsiTheme="minorHAnsi" w:cstheme="minorHAnsi"/>
          <w:color w:val="000000"/>
          <w:sz w:val="22"/>
          <w:szCs w:val="22"/>
          <w:lang w:val="fr-FR"/>
        </w:rPr>
      </w:pPr>
    </w:p>
    <w:p w14:paraId="58D6F485" w14:textId="413C6B4D" w:rsidR="00AF2123" w:rsidRPr="00513368" w:rsidRDefault="00AF2123" w:rsidP="00EA66C1">
      <w:pPr>
        <w:rPr>
          <w:rFonts w:asciiTheme="minorHAnsi" w:hAnsiTheme="minorHAnsi" w:cstheme="minorHAnsi"/>
          <w:color w:val="000000"/>
          <w:sz w:val="22"/>
          <w:szCs w:val="22"/>
          <w:lang w:val="fr-FR"/>
        </w:rPr>
      </w:pPr>
      <w:r w:rsidRPr="00513368">
        <w:rPr>
          <w:rFonts w:asciiTheme="minorHAnsi" w:hAnsiTheme="minorHAnsi" w:cstheme="minorHAnsi"/>
          <w:b/>
          <w:color w:val="000000"/>
          <w:sz w:val="22"/>
          <w:szCs w:val="22"/>
          <w:lang w:val="fr"/>
        </w:rPr>
        <w:t xml:space="preserve">Figure 7 : Résultats des </w:t>
      </w:r>
      <w:r w:rsidR="00343F2A" w:rsidRPr="00513368">
        <w:rPr>
          <w:rFonts w:asciiTheme="minorHAnsi" w:hAnsiTheme="minorHAnsi" w:cstheme="minorHAnsi"/>
          <w:b/>
          <w:color w:val="000000"/>
          <w:sz w:val="22"/>
          <w:szCs w:val="22"/>
          <w:lang w:val="fr"/>
        </w:rPr>
        <w:t>bio-essai</w:t>
      </w:r>
      <w:r w:rsidRPr="00513368">
        <w:rPr>
          <w:rFonts w:asciiTheme="minorHAnsi" w:hAnsiTheme="minorHAnsi" w:cstheme="minorHAnsi"/>
          <w:b/>
          <w:color w:val="000000"/>
          <w:sz w:val="22"/>
          <w:szCs w:val="22"/>
          <w:lang w:val="fr"/>
        </w:rPr>
        <w:t xml:space="preserve">s de cônes pour évaluer la </w:t>
      </w:r>
      <w:proofErr w:type="spellStart"/>
      <w:r w:rsidRPr="00513368">
        <w:rPr>
          <w:rFonts w:asciiTheme="minorHAnsi" w:hAnsiTheme="minorHAnsi" w:cstheme="minorHAnsi"/>
          <w:b/>
          <w:color w:val="000000"/>
          <w:sz w:val="22"/>
          <w:szCs w:val="22"/>
          <w:lang w:val="fr"/>
        </w:rPr>
        <w:t>bioefficacie</w:t>
      </w:r>
      <w:proofErr w:type="spellEnd"/>
      <w:r w:rsidRPr="00513368">
        <w:rPr>
          <w:rFonts w:asciiTheme="minorHAnsi" w:hAnsiTheme="minorHAnsi" w:cstheme="minorHAnsi"/>
          <w:b/>
          <w:color w:val="000000"/>
          <w:sz w:val="22"/>
          <w:szCs w:val="22"/>
          <w:lang w:val="fr"/>
        </w:rPr>
        <w:t xml:space="preserve"> du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les </w:t>
      </w:r>
      <w:r w:rsidR="00026C28" w:rsidRPr="00513368">
        <w:rPr>
          <w:rFonts w:asciiTheme="minorHAnsi" w:hAnsiTheme="minorHAnsi" w:cstheme="minorHAnsi"/>
          <w:b/>
          <w:color w:val="000000"/>
          <w:sz w:val="22"/>
          <w:szCs w:val="22"/>
          <w:lang w:val="fr"/>
        </w:rPr>
        <w:t>moustiquaire</w:t>
      </w:r>
      <w:r w:rsidRPr="00513368">
        <w:rPr>
          <w:rFonts w:asciiTheme="minorHAnsi" w:hAnsiTheme="minorHAnsi" w:cstheme="minorHAnsi"/>
          <w:b/>
          <w:color w:val="000000"/>
          <w:sz w:val="22"/>
          <w:szCs w:val="22"/>
          <w:lang w:val="fr"/>
        </w:rPr>
        <w:t xml:space="preserve">s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sz w:val="18"/>
          <w:szCs w:val="18"/>
          <w:lang w:val="fr"/>
        </w:rPr>
        <w:t xml:space="preserve"> </w:t>
      </w:r>
      <w:r w:rsidRPr="00513368">
        <w:rPr>
          <w:rFonts w:asciiTheme="minorHAnsi" w:hAnsiTheme="minorHAnsi" w:cstheme="minorHAnsi"/>
          <w:b/>
          <w:color w:val="000000"/>
          <w:sz w:val="22"/>
          <w:szCs w:val="22"/>
          <w:lang w:val="fr"/>
        </w:rPr>
        <w:t xml:space="preserve">qui ont le </w:t>
      </w:r>
      <w:r w:rsidR="00026C28" w:rsidRPr="00513368">
        <w:rPr>
          <w:rFonts w:asciiTheme="minorHAnsi" w:hAnsiTheme="minorHAnsi" w:cstheme="minorHAnsi"/>
          <w:b/>
          <w:color w:val="000000"/>
          <w:sz w:val="22"/>
          <w:szCs w:val="22"/>
          <w:lang w:val="fr"/>
        </w:rPr>
        <w:t>PBO</w:t>
      </w:r>
      <w:r w:rsidRPr="00513368">
        <w:rPr>
          <w:rFonts w:asciiTheme="minorHAnsi" w:hAnsiTheme="minorHAnsi" w:cstheme="minorHAnsi"/>
          <w:b/>
          <w:color w:val="000000"/>
          <w:sz w:val="22"/>
          <w:szCs w:val="22"/>
          <w:lang w:val="fr"/>
        </w:rPr>
        <w:t xml:space="preserve"> sur </w:t>
      </w:r>
      <w:r w:rsidRPr="00513368">
        <w:rPr>
          <w:rFonts w:asciiTheme="minorHAnsi" w:hAnsiTheme="minorHAnsi" w:cstheme="minorHAnsi"/>
          <w:sz w:val="18"/>
          <w:szCs w:val="18"/>
          <w:lang w:val="fr"/>
        </w:rPr>
        <w:t xml:space="preserve">le toit </w:t>
      </w:r>
      <w:r w:rsidR="001D576A" w:rsidRPr="00513368">
        <w:rPr>
          <w:rFonts w:asciiTheme="minorHAnsi" w:hAnsiTheme="minorHAnsi" w:cstheme="minorHAnsi"/>
          <w:b/>
          <w:color w:val="000000"/>
          <w:sz w:val="22"/>
          <w:szCs w:val="22"/>
          <w:lang w:val="fr"/>
        </w:rPr>
        <w:t>seulement</w:t>
      </w:r>
    </w:p>
    <w:tbl>
      <w:tblPr>
        <w:tblW w:w="6500" w:type="dxa"/>
        <w:tblInd w:w="-5" w:type="dxa"/>
        <w:tblLook w:val="04A0" w:firstRow="1" w:lastRow="0" w:firstColumn="1" w:lastColumn="0" w:noHBand="0" w:noVBand="1"/>
      </w:tblPr>
      <w:tblGrid>
        <w:gridCol w:w="1120"/>
        <w:gridCol w:w="1380"/>
        <w:gridCol w:w="1299"/>
        <w:gridCol w:w="960"/>
        <w:gridCol w:w="960"/>
        <w:gridCol w:w="781"/>
      </w:tblGrid>
      <w:tr w:rsidR="006E6ACA" w:rsidRPr="00513368" w14:paraId="3A54BF07" w14:textId="476B011B" w:rsidTr="006E6ACA">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37438" w14:textId="77777777" w:rsidR="006E6ACA" w:rsidRPr="00513368" w:rsidRDefault="006E6ACA" w:rsidP="006E6ACA">
            <w:pPr>
              <w:jc w:val="center"/>
              <w:rPr>
                <w:rFonts w:asciiTheme="minorHAnsi" w:hAnsiTheme="minorHAnsi" w:cstheme="minorHAnsi"/>
                <w:color w:val="000000"/>
                <w:lang w:val="en-US"/>
              </w:rPr>
            </w:pPr>
            <w:r w:rsidRPr="00513368">
              <w:rPr>
                <w:rFonts w:asciiTheme="minorHAnsi" w:hAnsiTheme="minorHAnsi" w:cstheme="minorHAnsi"/>
                <w:color w:val="000000"/>
                <w:lang w:val="fr"/>
              </w:rPr>
              <w:t>Souche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D6E7ECF" w14:textId="77777777" w:rsidR="006E6ACA" w:rsidRPr="00513368" w:rsidRDefault="006E6ACA" w:rsidP="006E6ACA">
            <w:pPr>
              <w:jc w:val="center"/>
              <w:rPr>
                <w:rFonts w:asciiTheme="minorHAnsi" w:hAnsiTheme="minorHAnsi" w:cstheme="minorHAnsi"/>
                <w:color w:val="000000"/>
                <w:lang w:val="en-US"/>
              </w:rPr>
            </w:pPr>
            <w:proofErr w:type="spellStart"/>
            <w:r w:rsidRPr="00513368">
              <w:rPr>
                <w:rFonts w:asciiTheme="minorHAnsi" w:hAnsiTheme="minorHAnsi" w:cstheme="minorHAnsi"/>
                <w:color w:val="000000"/>
                <w:lang w:val="fr"/>
              </w:rPr>
              <w:t>Pré-exposition</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3038558" w14:textId="01E79F39" w:rsidR="006E6ACA" w:rsidRPr="00513368" w:rsidRDefault="007F2926" w:rsidP="006E6ACA">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moustiquaire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1F5903" w14:textId="77777777" w:rsidR="006E6ACA" w:rsidRPr="00513368" w:rsidRDefault="006E6ACA" w:rsidP="006E6ACA">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A68BFA" w14:textId="77777777" w:rsidR="006E6ACA" w:rsidRPr="00513368" w:rsidRDefault="006E6ACA" w:rsidP="006E6ACA">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2</w:t>
            </w:r>
          </w:p>
        </w:tc>
        <w:tc>
          <w:tcPr>
            <w:tcW w:w="960" w:type="dxa"/>
            <w:tcBorders>
              <w:top w:val="single" w:sz="4" w:space="0" w:color="auto"/>
              <w:left w:val="nil"/>
              <w:bottom w:val="single" w:sz="4" w:space="0" w:color="auto"/>
              <w:right w:val="single" w:sz="4" w:space="0" w:color="auto"/>
            </w:tcBorders>
            <w:vAlign w:val="center"/>
          </w:tcPr>
          <w:p w14:paraId="6F1630F6" w14:textId="3CB3DE3C" w:rsidR="006E6ACA" w:rsidRPr="00513368" w:rsidRDefault="006E6ACA" w:rsidP="006E6ACA">
            <w:pPr>
              <w:jc w:val="center"/>
              <w:rPr>
                <w:rFonts w:asciiTheme="minorHAnsi" w:hAnsiTheme="minorHAnsi" w:cstheme="minorHAnsi"/>
                <w:color w:val="000000"/>
                <w:lang w:val="en-US"/>
              </w:rPr>
            </w:pPr>
            <w:r w:rsidRPr="00513368">
              <w:rPr>
                <w:rFonts w:asciiTheme="minorHAnsi" w:hAnsiTheme="minorHAnsi" w:cstheme="minorHAnsi"/>
                <w:color w:val="000000"/>
                <w:lang w:val="fr"/>
              </w:rPr>
              <w:t>Cône 3</w:t>
            </w:r>
          </w:p>
        </w:tc>
      </w:tr>
      <w:tr w:rsidR="006E6ACA" w:rsidRPr="00513368" w14:paraId="19A5DD55" w14:textId="122C08BC" w:rsidTr="006E6ACA">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134C6" w14:textId="77777777" w:rsidR="006E6ACA" w:rsidRPr="00513368" w:rsidRDefault="006E6ACA" w:rsidP="009C39B9">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289D6" w14:textId="77777777" w:rsidR="006E6ACA" w:rsidRPr="00513368" w:rsidRDefault="006E6ACA" w:rsidP="009C39B9">
            <w:pPr>
              <w:jc w:val="center"/>
              <w:rPr>
                <w:rFonts w:asciiTheme="minorHAnsi" w:hAnsiTheme="minorHAnsi" w:cstheme="minorHAnsi"/>
                <w:color w:val="000000"/>
                <w:lang w:val="en-US"/>
              </w:rPr>
            </w:pPr>
            <w:proofErr w:type="gramStart"/>
            <w:r w:rsidRPr="00513368">
              <w:rPr>
                <w:rFonts w:asciiTheme="minorHAnsi" w:hAnsiTheme="minorHAnsi" w:cstheme="minorHAnsi"/>
                <w:color w:val="000000"/>
                <w:lang w:val="fr"/>
              </w:rPr>
              <w:t>n</w:t>
            </w:r>
            <w:proofErr w:type="gramEnd"/>
            <w:r w:rsidRPr="00513368">
              <w:rPr>
                <w:rFonts w:asciiTheme="minorHAnsi" w:hAnsiTheme="minorHAnsi" w:cstheme="minorHAnsi"/>
                <w:color w:val="000000"/>
                <w:lang w:val="fr"/>
              </w:rPr>
              <w:t>/a</w:t>
            </w:r>
          </w:p>
        </w:tc>
        <w:tc>
          <w:tcPr>
            <w:tcW w:w="1120" w:type="dxa"/>
            <w:tcBorders>
              <w:top w:val="nil"/>
              <w:left w:val="nil"/>
              <w:bottom w:val="single" w:sz="4" w:space="0" w:color="auto"/>
              <w:right w:val="single" w:sz="4" w:space="0" w:color="auto"/>
            </w:tcBorders>
            <w:shd w:val="clear" w:color="auto" w:fill="auto"/>
            <w:noWrap/>
            <w:vAlign w:val="bottom"/>
            <w:hideMark/>
          </w:tcPr>
          <w:p w14:paraId="742EC4E2" w14:textId="77777777" w:rsidR="006E6ACA" w:rsidRPr="00513368" w:rsidRDefault="006E6ACA" w:rsidP="009C39B9">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5.1</w:t>
            </w:r>
          </w:p>
        </w:tc>
        <w:tc>
          <w:tcPr>
            <w:tcW w:w="960" w:type="dxa"/>
            <w:tcBorders>
              <w:top w:val="nil"/>
              <w:left w:val="nil"/>
              <w:bottom w:val="single" w:sz="4" w:space="0" w:color="auto"/>
              <w:right w:val="single" w:sz="4" w:space="0" w:color="auto"/>
            </w:tcBorders>
            <w:shd w:val="clear" w:color="auto" w:fill="auto"/>
            <w:noWrap/>
            <w:vAlign w:val="bottom"/>
            <w:hideMark/>
          </w:tcPr>
          <w:p w14:paraId="414412C1"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B904B4E"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3E57CAEC" w14:textId="77777777" w:rsidR="006E6ACA" w:rsidRPr="00513368" w:rsidRDefault="006E6ACA" w:rsidP="009C39B9">
            <w:pPr>
              <w:rPr>
                <w:rFonts w:asciiTheme="minorHAnsi" w:hAnsiTheme="minorHAnsi" w:cstheme="minorHAnsi"/>
                <w:color w:val="000000"/>
                <w:lang w:val="en-US"/>
              </w:rPr>
            </w:pPr>
          </w:p>
        </w:tc>
      </w:tr>
      <w:tr w:rsidR="006E6ACA" w:rsidRPr="00513368" w14:paraId="15A72731" w14:textId="1CADFAFC" w:rsidTr="006E6ACA">
        <w:trPr>
          <w:trHeight w:val="300"/>
        </w:trPr>
        <w:tc>
          <w:tcPr>
            <w:tcW w:w="1120" w:type="dxa"/>
            <w:vMerge/>
            <w:tcBorders>
              <w:top w:val="nil"/>
              <w:left w:val="single" w:sz="4" w:space="0" w:color="auto"/>
              <w:bottom w:val="single" w:sz="4" w:space="0" w:color="auto"/>
              <w:right w:val="single" w:sz="4" w:space="0" w:color="auto"/>
            </w:tcBorders>
            <w:vAlign w:val="center"/>
            <w:hideMark/>
          </w:tcPr>
          <w:p w14:paraId="0B28D23C" w14:textId="77777777" w:rsidR="006E6ACA" w:rsidRPr="00513368" w:rsidRDefault="006E6ACA" w:rsidP="009C39B9">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3815FECC" w14:textId="77777777" w:rsidR="006E6ACA" w:rsidRPr="00513368" w:rsidRDefault="006E6ACA" w:rsidP="009C39B9">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EDC9806" w14:textId="77777777" w:rsidR="006E6ACA" w:rsidRPr="00513368" w:rsidRDefault="006E6ACA" w:rsidP="009C39B9">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5.2</w:t>
            </w:r>
          </w:p>
        </w:tc>
        <w:tc>
          <w:tcPr>
            <w:tcW w:w="960" w:type="dxa"/>
            <w:tcBorders>
              <w:top w:val="nil"/>
              <w:left w:val="nil"/>
              <w:bottom w:val="single" w:sz="4" w:space="0" w:color="auto"/>
              <w:right w:val="single" w:sz="4" w:space="0" w:color="auto"/>
            </w:tcBorders>
            <w:shd w:val="clear" w:color="auto" w:fill="auto"/>
            <w:noWrap/>
            <w:vAlign w:val="bottom"/>
            <w:hideMark/>
          </w:tcPr>
          <w:p w14:paraId="2FC0F5B2"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89E8D80"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598266D8" w14:textId="77777777" w:rsidR="006E6ACA" w:rsidRPr="00513368" w:rsidRDefault="006E6ACA" w:rsidP="009C39B9">
            <w:pPr>
              <w:rPr>
                <w:rFonts w:asciiTheme="minorHAnsi" w:hAnsiTheme="minorHAnsi" w:cstheme="minorHAnsi"/>
                <w:color w:val="000000"/>
                <w:lang w:val="en-US"/>
              </w:rPr>
            </w:pPr>
          </w:p>
        </w:tc>
      </w:tr>
      <w:tr w:rsidR="006E6ACA" w:rsidRPr="00513368" w14:paraId="176E8DBB" w14:textId="775C097E" w:rsidTr="006E6ACA">
        <w:trPr>
          <w:trHeight w:val="300"/>
        </w:trPr>
        <w:tc>
          <w:tcPr>
            <w:tcW w:w="1120" w:type="dxa"/>
            <w:vMerge/>
            <w:tcBorders>
              <w:top w:val="nil"/>
              <w:left w:val="single" w:sz="4" w:space="0" w:color="auto"/>
              <w:bottom w:val="single" w:sz="4" w:space="0" w:color="auto"/>
              <w:right w:val="single" w:sz="4" w:space="0" w:color="auto"/>
            </w:tcBorders>
            <w:vAlign w:val="center"/>
            <w:hideMark/>
          </w:tcPr>
          <w:p w14:paraId="48974569" w14:textId="77777777" w:rsidR="006E6ACA" w:rsidRPr="00513368" w:rsidRDefault="006E6ACA" w:rsidP="009C39B9">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6E4EB957" w14:textId="77777777" w:rsidR="006E6ACA" w:rsidRPr="00513368" w:rsidRDefault="006E6ACA" w:rsidP="009C39B9">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5D292388" w14:textId="77777777" w:rsidR="006E6ACA" w:rsidRPr="00513368" w:rsidRDefault="006E6ACA" w:rsidP="009C39B9">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5.3</w:t>
            </w:r>
          </w:p>
        </w:tc>
        <w:tc>
          <w:tcPr>
            <w:tcW w:w="960" w:type="dxa"/>
            <w:tcBorders>
              <w:top w:val="nil"/>
              <w:left w:val="nil"/>
              <w:bottom w:val="single" w:sz="4" w:space="0" w:color="auto"/>
              <w:right w:val="single" w:sz="4" w:space="0" w:color="auto"/>
            </w:tcBorders>
            <w:shd w:val="clear" w:color="auto" w:fill="auto"/>
            <w:noWrap/>
            <w:vAlign w:val="bottom"/>
            <w:hideMark/>
          </w:tcPr>
          <w:p w14:paraId="0E450C06"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9EB0013" w14:textId="77777777" w:rsidR="006E6ACA" w:rsidRPr="00513368" w:rsidRDefault="006E6ACA" w:rsidP="009C39B9">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20E50B54" w14:textId="77777777" w:rsidR="006E6ACA" w:rsidRPr="00513368" w:rsidRDefault="006E6ACA" w:rsidP="009C39B9">
            <w:pPr>
              <w:rPr>
                <w:rFonts w:asciiTheme="minorHAnsi" w:hAnsiTheme="minorHAnsi" w:cstheme="minorHAnsi"/>
                <w:color w:val="000000"/>
                <w:lang w:val="en-US"/>
              </w:rPr>
            </w:pPr>
          </w:p>
        </w:tc>
      </w:tr>
      <w:tr w:rsidR="007F0AAA" w:rsidRPr="00513368" w14:paraId="29881080" w14:textId="74B58771" w:rsidTr="006E6ACA">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3FF496"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96D411" w14:textId="77777777" w:rsidR="007F0AAA" w:rsidRPr="00513368" w:rsidRDefault="007F0AAA" w:rsidP="007F0AAA">
            <w:pPr>
              <w:jc w:val="center"/>
              <w:rPr>
                <w:rFonts w:asciiTheme="minorHAnsi" w:hAnsiTheme="minorHAnsi" w:cstheme="minorHAnsi"/>
                <w:color w:val="000000"/>
                <w:lang w:val="en-US"/>
              </w:rPr>
            </w:pPr>
            <w:proofErr w:type="spellStart"/>
            <w:r w:rsidRPr="00513368">
              <w:rPr>
                <w:rFonts w:asciiTheme="minorHAnsi" w:hAnsiTheme="minorHAnsi" w:cstheme="minorHAnsi"/>
                <w:color w:val="000000"/>
                <w:lang w:val="fr"/>
              </w:rPr>
              <w:t>Pbo</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4526525" w14:textId="65271F50"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5.1</w:t>
            </w:r>
          </w:p>
        </w:tc>
        <w:tc>
          <w:tcPr>
            <w:tcW w:w="960" w:type="dxa"/>
            <w:tcBorders>
              <w:top w:val="nil"/>
              <w:left w:val="nil"/>
              <w:bottom w:val="single" w:sz="4" w:space="0" w:color="auto"/>
              <w:right w:val="single" w:sz="4" w:space="0" w:color="auto"/>
            </w:tcBorders>
            <w:shd w:val="clear" w:color="auto" w:fill="auto"/>
            <w:noWrap/>
            <w:vAlign w:val="bottom"/>
            <w:hideMark/>
          </w:tcPr>
          <w:p w14:paraId="07FF1589"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FE9DB1F"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7319E80B" w14:textId="77777777" w:rsidR="007F0AAA" w:rsidRPr="00513368" w:rsidRDefault="007F0AAA" w:rsidP="007F0AAA">
            <w:pPr>
              <w:rPr>
                <w:rFonts w:asciiTheme="minorHAnsi" w:hAnsiTheme="minorHAnsi" w:cstheme="minorHAnsi"/>
                <w:color w:val="000000"/>
                <w:lang w:val="en-US"/>
              </w:rPr>
            </w:pPr>
          </w:p>
        </w:tc>
      </w:tr>
      <w:tr w:rsidR="007F0AAA" w:rsidRPr="00513368" w14:paraId="33AB8DBA" w14:textId="0F57A579" w:rsidTr="006E6ACA">
        <w:trPr>
          <w:trHeight w:val="300"/>
        </w:trPr>
        <w:tc>
          <w:tcPr>
            <w:tcW w:w="1120" w:type="dxa"/>
            <w:vMerge/>
            <w:tcBorders>
              <w:top w:val="nil"/>
              <w:left w:val="single" w:sz="4" w:space="0" w:color="auto"/>
              <w:bottom w:val="single" w:sz="4" w:space="0" w:color="auto"/>
              <w:right w:val="single" w:sz="4" w:space="0" w:color="auto"/>
            </w:tcBorders>
            <w:vAlign w:val="center"/>
            <w:hideMark/>
          </w:tcPr>
          <w:p w14:paraId="63EDC8FA"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34440DCA"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1D1D899" w14:textId="12A1B870"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5.2</w:t>
            </w:r>
          </w:p>
        </w:tc>
        <w:tc>
          <w:tcPr>
            <w:tcW w:w="960" w:type="dxa"/>
            <w:tcBorders>
              <w:top w:val="nil"/>
              <w:left w:val="nil"/>
              <w:bottom w:val="single" w:sz="4" w:space="0" w:color="auto"/>
              <w:right w:val="single" w:sz="4" w:space="0" w:color="auto"/>
            </w:tcBorders>
            <w:shd w:val="clear" w:color="auto" w:fill="auto"/>
            <w:noWrap/>
            <w:vAlign w:val="bottom"/>
            <w:hideMark/>
          </w:tcPr>
          <w:p w14:paraId="5A6F33BB"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7207814"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3073BFFD" w14:textId="77777777" w:rsidR="007F0AAA" w:rsidRPr="00513368" w:rsidRDefault="007F0AAA" w:rsidP="007F0AAA">
            <w:pPr>
              <w:rPr>
                <w:rFonts w:asciiTheme="minorHAnsi" w:hAnsiTheme="minorHAnsi" w:cstheme="minorHAnsi"/>
                <w:color w:val="000000"/>
                <w:lang w:val="en-US"/>
              </w:rPr>
            </w:pPr>
          </w:p>
        </w:tc>
      </w:tr>
      <w:tr w:rsidR="007F0AAA" w:rsidRPr="00513368" w14:paraId="2A216BAF" w14:textId="6150E254" w:rsidTr="00386A70">
        <w:trPr>
          <w:trHeight w:val="300"/>
        </w:trPr>
        <w:tc>
          <w:tcPr>
            <w:tcW w:w="1120" w:type="dxa"/>
            <w:vMerge/>
            <w:tcBorders>
              <w:top w:val="nil"/>
              <w:left w:val="single" w:sz="4" w:space="0" w:color="auto"/>
              <w:bottom w:val="single" w:sz="4" w:space="0" w:color="auto"/>
              <w:right w:val="single" w:sz="4" w:space="0" w:color="auto"/>
            </w:tcBorders>
            <w:vAlign w:val="center"/>
            <w:hideMark/>
          </w:tcPr>
          <w:p w14:paraId="5768F927"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712B2C2D"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204AA07A" w14:textId="2261A82D"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Pièce 5.3</w:t>
            </w:r>
          </w:p>
        </w:tc>
        <w:tc>
          <w:tcPr>
            <w:tcW w:w="960" w:type="dxa"/>
            <w:tcBorders>
              <w:top w:val="nil"/>
              <w:left w:val="nil"/>
              <w:bottom w:val="single" w:sz="4" w:space="0" w:color="auto"/>
              <w:right w:val="single" w:sz="4" w:space="0" w:color="auto"/>
            </w:tcBorders>
            <w:shd w:val="clear" w:color="auto" w:fill="auto"/>
            <w:noWrap/>
            <w:vAlign w:val="bottom"/>
            <w:hideMark/>
          </w:tcPr>
          <w:p w14:paraId="69FB31F9"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4B90C80"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tcPr>
          <w:p w14:paraId="77079E95" w14:textId="77777777" w:rsidR="007F0AAA" w:rsidRPr="00513368" w:rsidRDefault="007F0AAA" w:rsidP="007F0AAA">
            <w:pPr>
              <w:rPr>
                <w:rFonts w:asciiTheme="minorHAnsi" w:hAnsiTheme="minorHAnsi" w:cstheme="minorHAnsi"/>
                <w:color w:val="000000"/>
                <w:lang w:val="en-US"/>
              </w:rPr>
            </w:pPr>
          </w:p>
        </w:tc>
      </w:tr>
      <w:tr w:rsidR="007F0AAA" w:rsidRPr="00513368" w14:paraId="177453BF" w14:textId="62E9D47A" w:rsidTr="00386A70">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47401"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Résistant</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33F7A" w14:textId="77777777" w:rsidR="007F0AAA" w:rsidRPr="00513368" w:rsidRDefault="007F0AAA" w:rsidP="007F0AAA">
            <w:pPr>
              <w:jc w:val="center"/>
              <w:rPr>
                <w:rFonts w:asciiTheme="minorHAnsi" w:hAnsiTheme="minorHAnsi" w:cstheme="minorHAnsi"/>
                <w:color w:val="000000"/>
                <w:lang w:val="en-US"/>
              </w:rPr>
            </w:pPr>
            <w:proofErr w:type="gramStart"/>
            <w:r w:rsidRPr="00513368">
              <w:rPr>
                <w:rFonts w:asciiTheme="minorHAnsi" w:hAnsiTheme="minorHAnsi" w:cstheme="minorHAnsi"/>
                <w:color w:val="000000"/>
                <w:lang w:val="fr"/>
              </w:rPr>
              <w:t>n</w:t>
            </w:r>
            <w:proofErr w:type="gramEnd"/>
            <w:r w:rsidRPr="00513368">
              <w:rPr>
                <w:rFonts w:asciiTheme="minorHAnsi" w:hAnsiTheme="minorHAnsi" w:cstheme="minorHAnsi"/>
                <w:color w:val="000000"/>
                <w:lang w:val="fr"/>
              </w:rPr>
              <w:t>/a</w:t>
            </w:r>
          </w:p>
        </w:tc>
        <w:tc>
          <w:tcPr>
            <w:tcW w:w="1120" w:type="dxa"/>
            <w:tcBorders>
              <w:top w:val="nil"/>
              <w:left w:val="nil"/>
              <w:bottom w:val="single" w:sz="4" w:space="0" w:color="auto"/>
              <w:right w:val="single" w:sz="4" w:space="0" w:color="auto"/>
            </w:tcBorders>
            <w:shd w:val="clear" w:color="auto" w:fill="auto"/>
            <w:noWrap/>
            <w:vAlign w:val="bottom"/>
            <w:hideMark/>
          </w:tcPr>
          <w:p w14:paraId="3E270190"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1</w:t>
            </w:r>
          </w:p>
        </w:tc>
        <w:tc>
          <w:tcPr>
            <w:tcW w:w="960" w:type="dxa"/>
            <w:tcBorders>
              <w:top w:val="nil"/>
              <w:left w:val="nil"/>
              <w:bottom w:val="single" w:sz="4" w:space="0" w:color="auto"/>
              <w:right w:val="single" w:sz="4" w:space="0" w:color="auto"/>
            </w:tcBorders>
            <w:shd w:val="clear" w:color="auto" w:fill="auto"/>
            <w:noWrap/>
            <w:vAlign w:val="bottom"/>
            <w:hideMark/>
          </w:tcPr>
          <w:p w14:paraId="7973CDC5"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A0450"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single" w:sz="4" w:space="0" w:color="auto"/>
              <w:left w:val="single" w:sz="4" w:space="0" w:color="auto"/>
              <w:right w:val="single" w:sz="4" w:space="0" w:color="auto"/>
            </w:tcBorders>
            <w:shd w:val="clear" w:color="auto" w:fill="A6A6A6" w:themeFill="background1" w:themeFillShade="A6"/>
          </w:tcPr>
          <w:p w14:paraId="3F892FFA" w14:textId="77777777" w:rsidR="007F0AAA" w:rsidRPr="00513368" w:rsidRDefault="007F0AAA" w:rsidP="007F0AAA">
            <w:pPr>
              <w:rPr>
                <w:rFonts w:asciiTheme="minorHAnsi" w:hAnsiTheme="minorHAnsi" w:cstheme="minorHAnsi"/>
                <w:color w:val="000000"/>
                <w:lang w:val="en-US"/>
              </w:rPr>
            </w:pPr>
          </w:p>
        </w:tc>
      </w:tr>
      <w:tr w:rsidR="007F0AAA" w:rsidRPr="00513368" w14:paraId="2C9D9B08" w14:textId="49830CF7" w:rsidTr="00386A70">
        <w:trPr>
          <w:trHeight w:val="300"/>
        </w:trPr>
        <w:tc>
          <w:tcPr>
            <w:tcW w:w="1120" w:type="dxa"/>
            <w:vMerge/>
            <w:tcBorders>
              <w:top w:val="nil"/>
              <w:left w:val="single" w:sz="4" w:space="0" w:color="auto"/>
              <w:bottom w:val="single" w:sz="4" w:space="0" w:color="auto"/>
              <w:right w:val="single" w:sz="4" w:space="0" w:color="auto"/>
            </w:tcBorders>
            <w:vAlign w:val="center"/>
            <w:hideMark/>
          </w:tcPr>
          <w:p w14:paraId="64BD8254"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553DB658"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B89220A"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2</w:t>
            </w:r>
          </w:p>
        </w:tc>
        <w:tc>
          <w:tcPr>
            <w:tcW w:w="960" w:type="dxa"/>
            <w:tcBorders>
              <w:top w:val="nil"/>
              <w:left w:val="nil"/>
              <w:bottom w:val="single" w:sz="4" w:space="0" w:color="auto"/>
              <w:right w:val="single" w:sz="4" w:space="0" w:color="auto"/>
            </w:tcBorders>
            <w:shd w:val="clear" w:color="auto" w:fill="auto"/>
            <w:noWrap/>
            <w:vAlign w:val="bottom"/>
            <w:hideMark/>
          </w:tcPr>
          <w:p w14:paraId="16EBABD5"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A2BC7D1"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right w:val="single" w:sz="4" w:space="0" w:color="auto"/>
            </w:tcBorders>
            <w:shd w:val="clear" w:color="auto" w:fill="A6A6A6" w:themeFill="background1" w:themeFillShade="A6"/>
          </w:tcPr>
          <w:p w14:paraId="43952A82" w14:textId="77777777" w:rsidR="007F0AAA" w:rsidRPr="00513368" w:rsidRDefault="007F0AAA" w:rsidP="007F0AAA">
            <w:pPr>
              <w:rPr>
                <w:rFonts w:asciiTheme="minorHAnsi" w:hAnsiTheme="minorHAnsi" w:cstheme="minorHAnsi"/>
                <w:color w:val="000000"/>
                <w:lang w:val="en-US"/>
              </w:rPr>
            </w:pPr>
          </w:p>
        </w:tc>
      </w:tr>
      <w:tr w:rsidR="007F0AAA" w:rsidRPr="00513368" w14:paraId="0EC22C26" w14:textId="717C72B1" w:rsidTr="00386A70">
        <w:trPr>
          <w:trHeight w:val="300"/>
        </w:trPr>
        <w:tc>
          <w:tcPr>
            <w:tcW w:w="1120" w:type="dxa"/>
            <w:vMerge/>
            <w:tcBorders>
              <w:top w:val="nil"/>
              <w:left w:val="single" w:sz="4" w:space="0" w:color="auto"/>
              <w:bottom w:val="single" w:sz="4" w:space="0" w:color="auto"/>
              <w:right w:val="single" w:sz="4" w:space="0" w:color="auto"/>
            </w:tcBorders>
            <w:vAlign w:val="center"/>
            <w:hideMark/>
          </w:tcPr>
          <w:p w14:paraId="35515048"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0B81B3D9"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9DD4F92"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3</w:t>
            </w:r>
          </w:p>
        </w:tc>
        <w:tc>
          <w:tcPr>
            <w:tcW w:w="960" w:type="dxa"/>
            <w:tcBorders>
              <w:top w:val="nil"/>
              <w:left w:val="nil"/>
              <w:bottom w:val="single" w:sz="4" w:space="0" w:color="auto"/>
              <w:right w:val="single" w:sz="4" w:space="0" w:color="auto"/>
            </w:tcBorders>
            <w:shd w:val="clear" w:color="auto" w:fill="auto"/>
            <w:noWrap/>
            <w:vAlign w:val="bottom"/>
            <w:hideMark/>
          </w:tcPr>
          <w:p w14:paraId="0A424F50"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CE9572D"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right w:val="single" w:sz="4" w:space="0" w:color="auto"/>
            </w:tcBorders>
            <w:shd w:val="clear" w:color="auto" w:fill="A6A6A6" w:themeFill="background1" w:themeFillShade="A6"/>
          </w:tcPr>
          <w:p w14:paraId="4E48F3B9" w14:textId="77777777" w:rsidR="007F0AAA" w:rsidRPr="00513368" w:rsidRDefault="007F0AAA" w:rsidP="007F0AAA">
            <w:pPr>
              <w:rPr>
                <w:rFonts w:asciiTheme="minorHAnsi" w:hAnsiTheme="minorHAnsi" w:cstheme="minorHAnsi"/>
                <w:color w:val="000000"/>
                <w:lang w:val="en-US"/>
              </w:rPr>
            </w:pPr>
          </w:p>
        </w:tc>
      </w:tr>
      <w:tr w:rsidR="007F0AAA" w:rsidRPr="00513368" w14:paraId="693F4D31" w14:textId="0A3002A0" w:rsidTr="00386A70">
        <w:trPr>
          <w:trHeight w:val="300"/>
        </w:trPr>
        <w:tc>
          <w:tcPr>
            <w:tcW w:w="1120" w:type="dxa"/>
            <w:vMerge/>
            <w:tcBorders>
              <w:top w:val="nil"/>
              <w:left w:val="single" w:sz="4" w:space="0" w:color="auto"/>
              <w:bottom w:val="single" w:sz="4" w:space="0" w:color="auto"/>
              <w:right w:val="single" w:sz="4" w:space="0" w:color="auto"/>
            </w:tcBorders>
            <w:vAlign w:val="center"/>
            <w:hideMark/>
          </w:tcPr>
          <w:p w14:paraId="4A245644"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6F0E4BD6"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1280487B"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4</w:t>
            </w:r>
          </w:p>
        </w:tc>
        <w:tc>
          <w:tcPr>
            <w:tcW w:w="960" w:type="dxa"/>
            <w:tcBorders>
              <w:top w:val="nil"/>
              <w:left w:val="nil"/>
              <w:bottom w:val="single" w:sz="4" w:space="0" w:color="auto"/>
              <w:right w:val="single" w:sz="4" w:space="0" w:color="auto"/>
            </w:tcBorders>
            <w:shd w:val="clear" w:color="auto" w:fill="auto"/>
            <w:noWrap/>
            <w:vAlign w:val="bottom"/>
            <w:hideMark/>
          </w:tcPr>
          <w:p w14:paraId="5E695459"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9D5C6FB"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right w:val="single" w:sz="4" w:space="0" w:color="auto"/>
            </w:tcBorders>
            <w:shd w:val="clear" w:color="auto" w:fill="A6A6A6" w:themeFill="background1" w:themeFillShade="A6"/>
          </w:tcPr>
          <w:p w14:paraId="6EE15C49" w14:textId="77777777" w:rsidR="007F0AAA" w:rsidRPr="00513368" w:rsidRDefault="007F0AAA" w:rsidP="007F0AAA">
            <w:pPr>
              <w:rPr>
                <w:rFonts w:asciiTheme="minorHAnsi" w:hAnsiTheme="minorHAnsi" w:cstheme="minorHAnsi"/>
                <w:color w:val="000000"/>
                <w:lang w:val="en-US"/>
              </w:rPr>
            </w:pPr>
          </w:p>
        </w:tc>
      </w:tr>
      <w:tr w:rsidR="007F0AAA" w:rsidRPr="00513368" w14:paraId="557014B7" w14:textId="437222DC" w:rsidTr="00386A70">
        <w:trPr>
          <w:trHeight w:val="300"/>
        </w:trPr>
        <w:tc>
          <w:tcPr>
            <w:tcW w:w="1120" w:type="dxa"/>
            <w:vMerge/>
            <w:tcBorders>
              <w:top w:val="nil"/>
              <w:left w:val="single" w:sz="4" w:space="0" w:color="auto"/>
              <w:bottom w:val="single" w:sz="4" w:space="0" w:color="auto"/>
              <w:right w:val="single" w:sz="4" w:space="0" w:color="auto"/>
            </w:tcBorders>
            <w:vAlign w:val="center"/>
            <w:hideMark/>
          </w:tcPr>
          <w:p w14:paraId="3C8151FA" w14:textId="77777777" w:rsidR="007F0AAA" w:rsidRPr="00513368" w:rsidRDefault="007F0AAA" w:rsidP="007F0AAA">
            <w:pPr>
              <w:rPr>
                <w:rFonts w:asciiTheme="minorHAnsi" w:hAnsiTheme="minorHAnsi" w:cstheme="minorHAnsi"/>
                <w:color w:val="000000"/>
                <w:lang w:val="en-US"/>
              </w:rPr>
            </w:pPr>
          </w:p>
        </w:tc>
        <w:tc>
          <w:tcPr>
            <w:tcW w:w="1380" w:type="dxa"/>
            <w:vMerge/>
            <w:tcBorders>
              <w:top w:val="nil"/>
              <w:left w:val="single" w:sz="4" w:space="0" w:color="auto"/>
              <w:bottom w:val="single" w:sz="4" w:space="0" w:color="auto"/>
              <w:right w:val="single" w:sz="4" w:space="0" w:color="auto"/>
            </w:tcBorders>
            <w:vAlign w:val="center"/>
            <w:hideMark/>
          </w:tcPr>
          <w:p w14:paraId="4832C35B" w14:textId="77777777" w:rsidR="007F0AAA" w:rsidRPr="00513368" w:rsidRDefault="007F0AAA" w:rsidP="007F0AAA">
            <w:pPr>
              <w:rPr>
                <w:rFonts w:asciiTheme="minorHAnsi" w:hAnsiTheme="minorHAnsi" w:cstheme="minorHAnsi"/>
                <w:color w:val="000000"/>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5E7D443C" w14:textId="77777777" w:rsidR="007F0AAA" w:rsidRPr="00513368" w:rsidRDefault="007F0AAA" w:rsidP="007F0AAA">
            <w:pPr>
              <w:jc w:val="center"/>
              <w:rPr>
                <w:rFonts w:asciiTheme="minorHAnsi" w:hAnsiTheme="minorHAnsi" w:cstheme="minorHAnsi"/>
                <w:color w:val="000000"/>
                <w:lang w:val="en-US"/>
              </w:rPr>
            </w:pPr>
            <w:r w:rsidRPr="00513368">
              <w:rPr>
                <w:rFonts w:asciiTheme="minorHAnsi" w:hAnsiTheme="minorHAnsi" w:cstheme="minorHAnsi"/>
                <w:color w:val="000000"/>
                <w:lang w:val="fr"/>
              </w:rPr>
              <w:t>Contrôle 5</w:t>
            </w:r>
          </w:p>
        </w:tc>
        <w:tc>
          <w:tcPr>
            <w:tcW w:w="960" w:type="dxa"/>
            <w:tcBorders>
              <w:top w:val="nil"/>
              <w:left w:val="nil"/>
              <w:bottom w:val="single" w:sz="4" w:space="0" w:color="auto"/>
              <w:right w:val="single" w:sz="4" w:space="0" w:color="auto"/>
            </w:tcBorders>
            <w:shd w:val="clear" w:color="auto" w:fill="auto"/>
            <w:noWrap/>
            <w:vAlign w:val="bottom"/>
            <w:hideMark/>
          </w:tcPr>
          <w:p w14:paraId="06AFAB42"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C49C750" w14:textId="77777777" w:rsidR="007F0AAA" w:rsidRPr="00513368" w:rsidRDefault="007F0AAA" w:rsidP="007F0AAA">
            <w:pPr>
              <w:rPr>
                <w:rFonts w:asciiTheme="minorHAnsi" w:hAnsiTheme="minorHAnsi" w:cstheme="minorHAnsi"/>
                <w:color w:val="000000"/>
                <w:lang w:val="en-US"/>
              </w:rPr>
            </w:pPr>
            <w:r w:rsidRPr="00513368">
              <w:rPr>
                <w:rFonts w:asciiTheme="minorHAnsi" w:hAnsiTheme="minorHAnsi" w:cstheme="minorHAnsi"/>
                <w:color w:val="000000"/>
                <w:lang w:val="en-US"/>
              </w:rPr>
              <w:t> </w:t>
            </w:r>
          </w:p>
        </w:tc>
        <w:tc>
          <w:tcPr>
            <w:tcW w:w="960" w:type="dxa"/>
            <w:tcBorders>
              <w:top w:val="nil"/>
              <w:left w:val="single" w:sz="4" w:space="0" w:color="auto"/>
              <w:bottom w:val="single" w:sz="4" w:space="0" w:color="auto"/>
              <w:right w:val="single" w:sz="4" w:space="0" w:color="auto"/>
            </w:tcBorders>
            <w:shd w:val="clear" w:color="auto" w:fill="A6A6A6" w:themeFill="background1" w:themeFillShade="A6"/>
          </w:tcPr>
          <w:p w14:paraId="0CB03A9A" w14:textId="77777777" w:rsidR="007F0AAA" w:rsidRPr="00513368" w:rsidRDefault="007F0AAA" w:rsidP="007F0AAA">
            <w:pPr>
              <w:rPr>
                <w:rFonts w:asciiTheme="minorHAnsi" w:hAnsiTheme="minorHAnsi" w:cstheme="minorHAnsi"/>
                <w:color w:val="000000"/>
                <w:lang w:val="en-US"/>
              </w:rPr>
            </w:pPr>
          </w:p>
        </w:tc>
      </w:tr>
    </w:tbl>
    <w:p w14:paraId="496F6DE1" w14:textId="77777777" w:rsidR="00AF2123" w:rsidRPr="00513368" w:rsidRDefault="00AF2123" w:rsidP="00EA66C1">
      <w:pPr>
        <w:rPr>
          <w:rFonts w:asciiTheme="minorHAnsi" w:hAnsiTheme="minorHAnsi" w:cstheme="minorHAnsi"/>
          <w:color w:val="000000"/>
          <w:sz w:val="22"/>
          <w:szCs w:val="22"/>
        </w:rPr>
      </w:pPr>
    </w:p>
    <w:p w14:paraId="5852E00D" w14:textId="77777777" w:rsidR="00EA66C1" w:rsidRPr="00513368" w:rsidRDefault="00EA66C1" w:rsidP="00EA66C1">
      <w:pPr>
        <w:rPr>
          <w:rFonts w:asciiTheme="minorHAnsi" w:hAnsiTheme="minorHAnsi" w:cstheme="minorHAnsi"/>
          <w:color w:val="000000"/>
          <w:sz w:val="22"/>
          <w:szCs w:val="22"/>
        </w:rPr>
      </w:pPr>
    </w:p>
    <w:p w14:paraId="7E6A479B" w14:textId="59C1EF51" w:rsidR="00EA66C1" w:rsidRPr="00513368" w:rsidRDefault="00EA66C1" w:rsidP="00EA66C1">
      <w:pPr>
        <w:numPr>
          <w:ilvl w:val="1"/>
          <w:numId w:val="1"/>
        </w:numPr>
        <w:ind w:hanging="792"/>
        <w:rPr>
          <w:rFonts w:asciiTheme="minorHAnsi" w:hAnsiTheme="minorHAnsi" w:cstheme="minorHAnsi"/>
          <w:color w:val="000000"/>
          <w:sz w:val="22"/>
          <w:szCs w:val="22"/>
          <w:lang w:val="fr-FR"/>
        </w:rPr>
      </w:pPr>
      <w:r w:rsidRPr="00513368">
        <w:rPr>
          <w:rFonts w:asciiTheme="minorHAnsi" w:hAnsiTheme="minorHAnsi" w:cstheme="minorHAnsi"/>
          <w:color w:val="000000"/>
          <w:sz w:val="22"/>
          <w:szCs w:val="22"/>
          <w:lang w:val="fr"/>
        </w:rPr>
        <w:t xml:space="preserve">Les données peuvent être interprétées en divisant le pourcentage de mortalité chez les moustiques résistants testés sans préexposition par le pourcentage de mortalité chez les moustiques résistants qui ont été </w:t>
      </w:r>
      <w:proofErr w:type="spellStart"/>
      <w:r w:rsidRPr="00513368">
        <w:rPr>
          <w:rFonts w:asciiTheme="minorHAnsi" w:hAnsiTheme="minorHAnsi" w:cstheme="minorHAnsi"/>
          <w:color w:val="000000"/>
          <w:sz w:val="22"/>
          <w:szCs w:val="22"/>
          <w:lang w:val="fr"/>
        </w:rPr>
        <w:t>préexposés</w:t>
      </w:r>
      <w:proofErr w:type="spellEnd"/>
      <w:r w:rsidRPr="00513368">
        <w:rPr>
          <w:rFonts w:asciiTheme="minorHAnsi" w:hAnsiTheme="minorHAnsi" w:cstheme="minorHAnsi"/>
          <w:color w:val="000000"/>
          <w:sz w:val="22"/>
          <w:szCs w:val="22"/>
          <w:lang w:val="fr"/>
        </w:rPr>
        <w:t xml:space="preserve"> au </w:t>
      </w:r>
      <w:r w:rsidR="00026C28" w:rsidRPr="00513368">
        <w:rPr>
          <w:rFonts w:asciiTheme="minorHAnsi" w:hAnsiTheme="minorHAnsi" w:cstheme="minorHAnsi"/>
          <w:color w:val="000000"/>
          <w:sz w:val="22"/>
          <w:szCs w:val="22"/>
          <w:lang w:val="fr"/>
        </w:rPr>
        <w:t>PBO</w:t>
      </w:r>
      <w:r w:rsidRPr="00513368">
        <w:rPr>
          <w:rFonts w:asciiTheme="minorHAnsi" w:hAnsiTheme="minorHAnsi" w:cstheme="minorHAnsi"/>
          <w:color w:val="000000"/>
          <w:sz w:val="22"/>
          <w:szCs w:val="22"/>
          <w:lang w:val="fr"/>
        </w:rPr>
        <w:t>.</w:t>
      </w:r>
    </w:p>
    <w:p w14:paraId="4E4A134C" w14:textId="77777777" w:rsidR="00EA66C1" w:rsidRPr="00513368" w:rsidRDefault="00EA66C1" w:rsidP="00EA66C1">
      <w:pPr>
        <w:rPr>
          <w:rFonts w:asciiTheme="minorHAnsi" w:hAnsiTheme="minorHAnsi" w:cstheme="minorHAnsi"/>
          <w:color w:val="000000"/>
          <w:sz w:val="22"/>
          <w:szCs w:val="22"/>
          <w:lang w:val="fr-FR"/>
        </w:rPr>
      </w:pPr>
    </w:p>
    <w:p w14:paraId="0AD32C8B" w14:textId="77777777" w:rsidR="00EA66C1" w:rsidRPr="00513368" w:rsidRDefault="00EA66C1" w:rsidP="00EA66C1">
      <w:pPr>
        <w:numPr>
          <w:ilvl w:val="0"/>
          <w:numId w:val="1"/>
        </w:numPr>
        <w:spacing w:line="360" w:lineRule="auto"/>
        <w:jc w:val="both"/>
        <w:rPr>
          <w:rFonts w:asciiTheme="minorHAnsi" w:hAnsiTheme="minorHAnsi" w:cstheme="minorHAnsi"/>
          <w:b/>
          <w:vanish/>
          <w:sz w:val="24"/>
          <w:szCs w:val="24"/>
        </w:rPr>
      </w:pPr>
      <w:r w:rsidRPr="00513368">
        <w:rPr>
          <w:rFonts w:asciiTheme="minorHAnsi" w:hAnsiTheme="minorHAnsi" w:cstheme="minorHAnsi"/>
          <w:b/>
          <w:sz w:val="24"/>
          <w:szCs w:val="24"/>
          <w:lang w:val="fr"/>
        </w:rPr>
        <w:lastRenderedPageBreak/>
        <w:t>CONTRÔLE DE LA QUALITÉ</w:t>
      </w:r>
    </w:p>
    <w:p w14:paraId="6260937B" w14:textId="77777777" w:rsidR="00EA66C1" w:rsidRPr="00513368" w:rsidRDefault="00EA66C1" w:rsidP="00EA66C1">
      <w:pPr>
        <w:numPr>
          <w:ilvl w:val="1"/>
          <w:numId w:val="1"/>
        </w:numPr>
        <w:rPr>
          <w:rFonts w:asciiTheme="minorHAnsi" w:hAnsiTheme="minorHAnsi" w:cstheme="minorHAnsi"/>
          <w:sz w:val="22"/>
          <w:szCs w:val="22"/>
          <w:u w:val="single"/>
        </w:rPr>
      </w:pPr>
      <w:r w:rsidRPr="00513368">
        <w:rPr>
          <w:rFonts w:asciiTheme="minorHAnsi" w:hAnsiTheme="minorHAnsi" w:cstheme="minorHAnsi"/>
          <w:sz w:val="22"/>
          <w:szCs w:val="22"/>
        </w:rPr>
        <w:t xml:space="preserve"> </w:t>
      </w:r>
    </w:p>
    <w:p w14:paraId="2E06BE5C" w14:textId="4B32E534" w:rsidR="00EA66C1" w:rsidRPr="00513368" w:rsidRDefault="00EA66C1" w:rsidP="00EA66C1">
      <w:pPr>
        <w:numPr>
          <w:ilvl w:val="1"/>
          <w:numId w:val="1"/>
        </w:numPr>
        <w:rPr>
          <w:rFonts w:asciiTheme="minorHAnsi" w:hAnsiTheme="minorHAnsi" w:cstheme="minorHAnsi"/>
          <w:sz w:val="22"/>
          <w:szCs w:val="22"/>
          <w:u w:val="single"/>
          <w:lang w:val="fr-FR"/>
        </w:rPr>
      </w:pPr>
      <w:r w:rsidRPr="00513368">
        <w:rPr>
          <w:rFonts w:asciiTheme="minorHAnsi" w:hAnsiTheme="minorHAnsi" w:cstheme="minorHAnsi"/>
          <w:sz w:val="22"/>
          <w:szCs w:val="22"/>
          <w:lang w:val="fr"/>
        </w:rPr>
        <w:t>Comme décrit ci-dessus, les souches sensibles doivent être caractérisées dans les 2 mois suivant</w:t>
      </w:r>
      <w:r w:rsidR="00AB6BE3" w:rsidRPr="00513368">
        <w:rPr>
          <w:rFonts w:asciiTheme="minorHAnsi" w:hAnsiTheme="minorHAnsi" w:cstheme="minorHAnsi"/>
          <w:sz w:val="22"/>
          <w:szCs w:val="22"/>
          <w:lang w:val="fr"/>
        </w:rPr>
        <w:t xml:space="preserve"> les essais</w:t>
      </w:r>
      <w:r w:rsidRPr="00513368">
        <w:rPr>
          <w:rFonts w:asciiTheme="minorHAnsi" w:hAnsiTheme="minorHAnsi" w:cstheme="minorHAnsi"/>
          <w:sz w:val="22"/>
          <w:szCs w:val="22"/>
          <w:lang w:val="fr"/>
        </w:rPr>
        <w:t>.  La caractérisation de la souche résistante devrait se produire en même temps que les tests pour s’assurer que l’état actuel de la souche de moustique est capturé.</w:t>
      </w:r>
    </w:p>
    <w:p w14:paraId="53C19FBE" w14:textId="5B976ABD" w:rsidR="00EA66C1" w:rsidRPr="00513368" w:rsidRDefault="00795594" w:rsidP="00EA66C1">
      <w:pPr>
        <w:numPr>
          <w:ilvl w:val="1"/>
          <w:numId w:val="1"/>
        </w:numPr>
        <w:rPr>
          <w:rFonts w:asciiTheme="minorHAnsi" w:hAnsiTheme="minorHAnsi" w:cstheme="minorHAnsi"/>
          <w:sz w:val="22"/>
          <w:szCs w:val="22"/>
          <w:lang w:val="fr"/>
        </w:rPr>
      </w:pPr>
      <w:r w:rsidRPr="00513368">
        <w:rPr>
          <w:rFonts w:asciiTheme="minorHAnsi" w:hAnsiTheme="minorHAnsi" w:cstheme="minorHAnsi"/>
          <w:sz w:val="22"/>
          <w:szCs w:val="22"/>
          <w:lang w:val="fr"/>
        </w:rPr>
        <w:t>Pour</w:t>
      </w:r>
      <w:r w:rsidR="00EA66C1" w:rsidRPr="00513368">
        <w:rPr>
          <w:rFonts w:asciiTheme="minorHAnsi" w:hAnsiTheme="minorHAnsi" w:cstheme="minorHAnsi"/>
          <w:sz w:val="22"/>
          <w:szCs w:val="22"/>
          <w:lang w:val="fr"/>
        </w:rPr>
        <w:t xml:space="preserve"> les papiers de l’OMS et les </w:t>
      </w:r>
      <w:r w:rsidRPr="00513368">
        <w:rPr>
          <w:rFonts w:asciiTheme="minorHAnsi" w:hAnsiTheme="minorHAnsi" w:cstheme="minorHAnsi"/>
          <w:sz w:val="22"/>
          <w:szCs w:val="22"/>
          <w:lang w:val="fr"/>
        </w:rPr>
        <w:t>bouteilles de</w:t>
      </w:r>
      <w:r w:rsidR="00FC6D7D" w:rsidRPr="00513368">
        <w:rPr>
          <w:rFonts w:asciiTheme="minorHAnsi" w:hAnsiTheme="minorHAnsi" w:cstheme="minorHAnsi"/>
          <w:sz w:val="22"/>
          <w:szCs w:val="22"/>
          <w:lang w:val="fr"/>
        </w:rPr>
        <w:t xml:space="preserve"> </w:t>
      </w:r>
      <w:r w:rsidR="00EA66C1" w:rsidRPr="00513368">
        <w:rPr>
          <w:rFonts w:asciiTheme="minorHAnsi" w:hAnsiTheme="minorHAnsi" w:cstheme="minorHAnsi"/>
          <w:sz w:val="22"/>
          <w:szCs w:val="22"/>
          <w:lang w:val="fr"/>
        </w:rPr>
        <w:t>CDC</w:t>
      </w:r>
      <w:r w:rsidR="00FC6D7D" w:rsidRPr="00513368">
        <w:rPr>
          <w:rFonts w:asciiTheme="minorHAnsi" w:hAnsiTheme="minorHAnsi" w:cstheme="minorHAnsi"/>
          <w:sz w:val="22"/>
          <w:szCs w:val="22"/>
          <w:lang w:val="fr"/>
        </w:rPr>
        <w:t xml:space="preserve"> pour le bio-essai</w:t>
      </w:r>
      <w:r w:rsidR="00EA66C1" w:rsidRPr="00513368">
        <w:rPr>
          <w:rFonts w:asciiTheme="minorHAnsi" w:hAnsiTheme="minorHAnsi" w:cstheme="minorHAnsi"/>
          <w:sz w:val="22"/>
          <w:szCs w:val="22"/>
          <w:lang w:val="fr"/>
        </w:rPr>
        <w:t xml:space="preserve">, une souche sensible des moustiques doit être testée pour s’assurer que les traitements des papiers/bouteilles sont efficaces. Des traitements efficaces contre </w:t>
      </w:r>
      <w:r w:rsidR="006065D9" w:rsidRPr="00513368">
        <w:rPr>
          <w:rFonts w:asciiTheme="minorHAnsi" w:hAnsiTheme="minorHAnsi" w:cstheme="minorHAnsi"/>
          <w:sz w:val="22"/>
          <w:szCs w:val="22"/>
          <w:lang w:val="fr"/>
        </w:rPr>
        <w:t>le pyréthroïde</w:t>
      </w:r>
      <w:r w:rsidR="00EA66C1" w:rsidRPr="00513368">
        <w:rPr>
          <w:rFonts w:asciiTheme="minorHAnsi" w:hAnsiTheme="minorHAnsi" w:cstheme="minorHAnsi"/>
          <w:sz w:val="22"/>
          <w:szCs w:val="22"/>
          <w:lang w:val="fr"/>
        </w:rPr>
        <w:t xml:space="preserve"> devraient entraîner la mort à 100 % des moustiques sensibles dans les 24 heures.</w:t>
      </w:r>
    </w:p>
    <w:p w14:paraId="461A3170" w14:textId="77777777" w:rsidR="00EA66C1" w:rsidRPr="00513368" w:rsidRDefault="00EA66C1" w:rsidP="00EA66C1">
      <w:pPr>
        <w:rPr>
          <w:rFonts w:asciiTheme="minorHAnsi" w:hAnsiTheme="minorHAnsi" w:cstheme="minorHAnsi"/>
          <w:sz w:val="22"/>
          <w:szCs w:val="22"/>
          <w:lang w:val="fr-FR"/>
        </w:rPr>
      </w:pPr>
    </w:p>
    <w:p w14:paraId="75E7615D" w14:textId="77777777" w:rsidR="00EA66C1" w:rsidRPr="00513368" w:rsidRDefault="00EA66C1" w:rsidP="00EA66C1">
      <w:pPr>
        <w:numPr>
          <w:ilvl w:val="0"/>
          <w:numId w:val="1"/>
        </w:numPr>
        <w:jc w:val="both"/>
        <w:rPr>
          <w:rFonts w:asciiTheme="minorHAnsi" w:hAnsiTheme="minorHAnsi" w:cstheme="minorHAnsi"/>
          <w:sz w:val="24"/>
          <w:szCs w:val="24"/>
          <w:u w:val="single"/>
          <w:lang w:val="fr-FR"/>
        </w:rPr>
      </w:pPr>
      <w:r w:rsidRPr="00513368">
        <w:rPr>
          <w:rFonts w:asciiTheme="minorHAnsi" w:hAnsiTheme="minorHAnsi" w:cstheme="minorHAnsi"/>
          <w:b/>
          <w:sz w:val="24"/>
          <w:szCs w:val="24"/>
          <w:lang w:val="fr"/>
        </w:rPr>
        <w:t>Journal de contrôle de copie</w:t>
      </w:r>
      <w:r w:rsidRPr="00513368">
        <w:rPr>
          <w:rFonts w:asciiTheme="minorHAnsi" w:hAnsiTheme="minorHAnsi" w:cstheme="minorHAnsi"/>
          <w:b/>
          <w:bCs/>
          <w:sz w:val="24"/>
          <w:szCs w:val="24"/>
          <w:lang w:val="fr"/>
        </w:rPr>
        <w:t xml:space="preserve"> SOP</w:t>
      </w:r>
    </w:p>
    <w:p w14:paraId="488F1828" w14:textId="77777777" w:rsidR="00EA66C1" w:rsidRPr="00513368" w:rsidRDefault="00EA66C1" w:rsidP="00EA66C1">
      <w:pPr>
        <w:ind w:left="360"/>
        <w:jc w:val="both"/>
        <w:rPr>
          <w:rFonts w:asciiTheme="minorHAnsi" w:hAnsiTheme="minorHAnsi" w:cstheme="minorHAnsi"/>
          <w:sz w:val="24"/>
          <w:szCs w:val="24"/>
          <w:u w:val="single"/>
          <w:lang w:val="fr-FR"/>
        </w:rPr>
      </w:pPr>
      <w:r w:rsidRPr="00513368">
        <w:rPr>
          <w:rFonts w:asciiTheme="minorHAnsi" w:hAnsiTheme="minorHAnsi" w:cstheme="minorHAnsi"/>
          <w:noProof/>
          <w:sz w:val="18"/>
          <w:szCs w:val="18"/>
          <w:lang w:val="fr"/>
        </w:rPr>
        <mc:AlternateContent>
          <mc:Choice Requires="wps">
            <w:drawing>
              <wp:anchor distT="0" distB="0" distL="114300" distR="114300" simplePos="0" relativeHeight="251658240" behindDoc="0" locked="0" layoutInCell="1" allowOverlap="1" wp14:anchorId="4F90D1D1" wp14:editId="01CE1D57">
                <wp:simplePos x="0" y="0"/>
                <wp:positionH relativeFrom="column">
                  <wp:posOffset>-85725</wp:posOffset>
                </wp:positionH>
                <wp:positionV relativeFrom="paragraph">
                  <wp:posOffset>70485</wp:posOffset>
                </wp:positionV>
                <wp:extent cx="6106160" cy="647065"/>
                <wp:effectExtent l="0" t="0" r="27940"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647065"/>
                        </a:xfrm>
                        <a:prstGeom prst="rect">
                          <a:avLst/>
                        </a:prstGeom>
                        <a:solidFill>
                          <a:srgbClr val="FFFFFF"/>
                        </a:solidFill>
                        <a:ln w="9525">
                          <a:solidFill>
                            <a:srgbClr val="000000"/>
                          </a:solidFill>
                          <a:miter lim="800000"/>
                          <a:headEnd/>
                          <a:tailEnd/>
                        </a:ln>
                      </wps:spPr>
                      <wps:txbx>
                        <w:txbxContent>
                          <w:p w14:paraId="36A4930E" w14:textId="14AD8093" w:rsidR="008B7563" w:rsidRPr="00156EB7" w:rsidRDefault="006065D9" w:rsidP="00EA66C1">
                            <w:pPr>
                              <w:rPr>
                                <w:sz w:val="24"/>
                                <w:szCs w:val="24"/>
                                <w:lang w:val="fr-FR"/>
                              </w:rPr>
                            </w:pPr>
                            <w:proofErr w:type="gramStart"/>
                            <w:r>
                              <w:rPr>
                                <w:b/>
                                <w:sz w:val="24"/>
                                <w:szCs w:val="24"/>
                                <w:lang w:val="fr"/>
                              </w:rPr>
                              <w:t>Objet</w:t>
                            </w:r>
                            <w:r w:rsidR="008B7563" w:rsidRPr="00AE1AA0">
                              <w:rPr>
                                <w:b/>
                                <w:sz w:val="24"/>
                                <w:szCs w:val="24"/>
                                <w:lang w:val="fr"/>
                              </w:rPr>
                              <w:t>:</w:t>
                            </w:r>
                            <w:proofErr w:type="gramEnd"/>
                            <w:r w:rsidR="008B7563" w:rsidRPr="00AE1AA0">
                              <w:rPr>
                                <w:sz w:val="24"/>
                                <w:szCs w:val="24"/>
                                <w:lang w:val="fr"/>
                              </w:rPr>
                              <w:t xml:space="preserve"> Le journal enregistre le nombre de copies certifiées de ce SOP imprimée et l’endroit où elles ont été distribuées. </w:t>
                            </w:r>
                          </w:p>
                          <w:p w14:paraId="62AA483D" w14:textId="0A1D8363" w:rsidR="008B7563" w:rsidRPr="00156EB7" w:rsidRDefault="008B7563" w:rsidP="00EA66C1">
                            <w:pPr>
                              <w:rPr>
                                <w:sz w:val="24"/>
                                <w:szCs w:val="24"/>
                                <w:lang w:val="fr-FR"/>
                              </w:rPr>
                            </w:pPr>
                            <w:r w:rsidRPr="00AE1AA0">
                              <w:rPr>
                                <w:b/>
                                <w:sz w:val="24"/>
                                <w:szCs w:val="24"/>
                                <w:lang w:val="fr"/>
                              </w:rPr>
                              <w:t>Quand :</w:t>
                            </w:r>
                            <w:r w:rsidRPr="00AE1AA0">
                              <w:rPr>
                                <w:sz w:val="24"/>
                                <w:szCs w:val="24"/>
                                <w:lang w:val="fr"/>
                              </w:rPr>
                              <w:t xml:space="preserve"> Chaque fois que le SOP est examiné : </w:t>
                            </w:r>
                            <w:r w:rsidR="00616654">
                              <w:rPr>
                                <w:sz w:val="24"/>
                                <w:szCs w:val="24"/>
                                <w:lang w:val="fr"/>
                              </w:rPr>
                              <w:t>annuellement</w:t>
                            </w:r>
                            <w:r w:rsidRPr="00616654">
                              <w:rPr>
                                <w:sz w:val="24"/>
                                <w:szCs w:val="24"/>
                                <w:lang w:val="fr"/>
                              </w:rPr>
                              <w:t xml:space="preserve"> ou plus souvent</w:t>
                            </w:r>
                            <w:r w:rsidRPr="00AE1AA0">
                              <w:rPr>
                                <w:sz w:val="24"/>
                                <w:szCs w:val="24"/>
                                <w:lang w:val="fr"/>
                              </w:rPr>
                              <w:t xml:space="preserve"> si nécessaire.   </w:t>
                            </w:r>
                          </w:p>
                          <w:p w14:paraId="39A2494B" w14:textId="77777777" w:rsidR="008B7563" w:rsidRPr="00156EB7" w:rsidRDefault="008B7563" w:rsidP="00EA66C1">
                            <w:pPr>
                              <w:rPr>
                                <w:sz w:val="24"/>
                                <w:szCs w:val="24"/>
                                <w:lang w:val="fr-FR"/>
                              </w:rPr>
                            </w:pPr>
                            <w:r w:rsidRPr="00AE1AA0">
                              <w:rPr>
                                <w:b/>
                                <w:sz w:val="24"/>
                                <w:szCs w:val="24"/>
                                <w:lang w:val="fr"/>
                              </w:rPr>
                              <w:t xml:space="preserve">Par </w:t>
                            </w:r>
                            <w:proofErr w:type="gramStart"/>
                            <w:r w:rsidRPr="00AE1AA0">
                              <w:rPr>
                                <w:b/>
                                <w:sz w:val="24"/>
                                <w:szCs w:val="24"/>
                                <w:lang w:val="fr"/>
                              </w:rPr>
                              <w:t>qui:</w:t>
                            </w:r>
                            <w:proofErr w:type="gramEnd"/>
                            <w:r w:rsidRPr="00AE1AA0">
                              <w:rPr>
                                <w:sz w:val="24"/>
                                <w:szCs w:val="24"/>
                                <w:lang w:val="fr"/>
                              </w:rPr>
                              <w:t xml:space="preserve">  Par </w:t>
                            </w:r>
                            <w:proofErr w:type="spellStart"/>
                            <w:r w:rsidRPr="00AE1AA0">
                              <w:rPr>
                                <w:sz w:val="24"/>
                                <w:szCs w:val="24"/>
                                <w:lang w:val="fr"/>
                              </w:rPr>
                              <w:t>qa</w:t>
                            </w:r>
                            <w:proofErr w:type="spellEnd"/>
                            <w:r w:rsidRPr="00AE1AA0">
                              <w:rPr>
                                <w:sz w:val="24"/>
                                <w:szCs w:val="24"/>
                                <w:lang w:val="fr"/>
                              </w:rPr>
                              <w:t xml:space="preserve"> personnel / </w:t>
                            </w:r>
                            <w:proofErr w:type="spellStart"/>
                            <w:r w:rsidRPr="00AE1AA0">
                              <w:rPr>
                                <w:sz w:val="24"/>
                                <w:szCs w:val="24"/>
                                <w:lang w:val="fr"/>
                              </w:rPr>
                              <w:t>designee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0D1D1" id="_x0000_t202" coordsize="21600,21600" o:spt="202" path="m,l,21600r21600,l21600,xe">
                <v:stroke joinstyle="miter"/>
                <v:path gradientshapeok="t" o:connecttype="rect"/>
              </v:shapetype>
              <v:shape id="Text Box 3" o:spid="_x0000_s1026" type="#_x0000_t202" style="position:absolute;left:0;text-align:left;margin-left:-6.75pt;margin-top:5.55pt;width:480.8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">
                <v:textbox>
                  <w:txbxContent>
                    <w:p w14:paraId="36A4930E" w14:textId="14AD8093" w:rsidR="008B7563" w:rsidRPr="00156EB7" w:rsidRDefault="006065D9" w:rsidP="00EA66C1">
                      <w:pPr>
                        <w:rPr>
                          <w:sz w:val="24"/>
                          <w:szCs w:val="24"/>
                          <w:lang w:val="fr-FR"/>
                        </w:rPr>
                      </w:pPr>
                      <w:r>
                        <w:rPr>
                          <w:b/>
                          <w:sz w:val="24"/>
                          <w:szCs w:val="24"/>
                          <w:lang w:val="fr"/>
                        </w:rPr>
                        <w:t>Objet</w:t>
                      </w:r>
                      <w:r w:rsidR="008B7563" w:rsidRPr="00AE1AA0">
                        <w:rPr>
                          <w:b/>
                          <w:sz w:val="24"/>
                          <w:szCs w:val="24"/>
                          <w:lang w:val="fr"/>
                        </w:rPr>
                        <w:t>:</w:t>
                      </w:r>
                      <w:r w:rsidR="008B7563" w:rsidRPr="00AE1AA0">
                        <w:rPr>
                          <w:sz w:val="24"/>
                          <w:szCs w:val="24"/>
                          <w:lang w:val="fr"/>
                        </w:rPr>
                        <w:t xml:space="preserve"> Le journal enregistre le nombre de copies certifiées de ce SOP imprimée et l’endroit où elles ont été distribuées. </w:t>
                      </w:r>
                    </w:p>
                    <w:p w14:paraId="62AA483D" w14:textId="0A1D8363" w:rsidR="008B7563" w:rsidRPr="00156EB7" w:rsidRDefault="008B7563" w:rsidP="00EA66C1">
                      <w:pPr>
                        <w:rPr>
                          <w:sz w:val="24"/>
                          <w:szCs w:val="24"/>
                          <w:lang w:val="fr-FR"/>
                        </w:rPr>
                      </w:pPr>
                      <w:r w:rsidRPr="00AE1AA0">
                        <w:rPr>
                          <w:b/>
                          <w:sz w:val="24"/>
                          <w:szCs w:val="24"/>
                          <w:lang w:val="fr"/>
                        </w:rPr>
                        <w:t>Quand :</w:t>
                      </w:r>
                      <w:r w:rsidRPr="00AE1AA0">
                        <w:rPr>
                          <w:sz w:val="24"/>
                          <w:szCs w:val="24"/>
                          <w:lang w:val="fr"/>
                        </w:rPr>
                        <w:t xml:space="preserve"> Chaque fois que le SOP est examiné : </w:t>
                      </w:r>
                      <w:r w:rsidR="00616654">
                        <w:rPr>
                          <w:sz w:val="24"/>
                          <w:szCs w:val="24"/>
                          <w:lang w:val="fr"/>
                        </w:rPr>
                        <w:t>annuellement</w:t>
                      </w:r>
                      <w:r w:rsidRPr="00616654">
                        <w:rPr>
                          <w:sz w:val="24"/>
                          <w:szCs w:val="24"/>
                          <w:lang w:val="fr"/>
                        </w:rPr>
                        <w:t xml:space="preserve"> ou plus souvent</w:t>
                      </w:r>
                      <w:r w:rsidRPr="00AE1AA0">
                        <w:rPr>
                          <w:sz w:val="24"/>
                          <w:szCs w:val="24"/>
                          <w:lang w:val="fr"/>
                        </w:rPr>
                        <w:t xml:space="preserve"> si nécessaire.   </w:t>
                      </w:r>
                    </w:p>
                    <w:p w14:paraId="39A2494B" w14:textId="77777777" w:rsidR="008B7563" w:rsidRPr="00156EB7" w:rsidRDefault="008B7563" w:rsidP="00EA66C1">
                      <w:pPr>
                        <w:rPr>
                          <w:sz w:val="24"/>
                          <w:szCs w:val="24"/>
                          <w:lang w:val="fr-FR"/>
                        </w:rPr>
                      </w:pPr>
                      <w:r w:rsidRPr="00AE1AA0">
                        <w:rPr>
                          <w:b/>
                          <w:sz w:val="24"/>
                          <w:szCs w:val="24"/>
                          <w:lang w:val="fr"/>
                        </w:rPr>
                        <w:t>Par qui:</w:t>
                      </w:r>
                      <w:r w:rsidRPr="00AE1AA0">
                        <w:rPr>
                          <w:sz w:val="24"/>
                          <w:szCs w:val="24"/>
                          <w:lang w:val="fr"/>
                        </w:rPr>
                        <w:t xml:space="preserve">  Par qa personnel / designee</w:t>
                      </w:r>
                    </w:p>
                  </w:txbxContent>
                </v:textbox>
              </v:shape>
            </w:pict>
          </mc:Fallback>
        </mc:AlternateContent>
      </w:r>
    </w:p>
    <w:p w14:paraId="349E9B9C" w14:textId="77777777" w:rsidR="00EA66C1" w:rsidRPr="00513368" w:rsidRDefault="00EA66C1" w:rsidP="00EA66C1">
      <w:pPr>
        <w:rPr>
          <w:rFonts w:asciiTheme="minorHAnsi" w:hAnsiTheme="minorHAnsi" w:cstheme="minorHAnsi"/>
          <w:b/>
          <w:bCs/>
          <w:sz w:val="22"/>
          <w:szCs w:val="22"/>
          <w:lang w:val="fr-FR"/>
        </w:rPr>
      </w:pPr>
    </w:p>
    <w:p w14:paraId="43C48AC9" w14:textId="77777777" w:rsidR="00EA66C1" w:rsidRPr="00513368" w:rsidRDefault="00EA66C1" w:rsidP="00EA66C1">
      <w:pPr>
        <w:rPr>
          <w:rFonts w:asciiTheme="minorHAnsi" w:hAnsiTheme="minorHAnsi" w:cstheme="minorHAnsi"/>
          <w:b/>
          <w:bCs/>
          <w:sz w:val="22"/>
          <w:szCs w:val="22"/>
          <w:lang w:val="fr-FR"/>
        </w:rPr>
      </w:pPr>
    </w:p>
    <w:p w14:paraId="660D1610" w14:textId="77777777" w:rsidR="00EA66C1" w:rsidRPr="00513368" w:rsidRDefault="00EA66C1" w:rsidP="00EA66C1">
      <w:pPr>
        <w:rPr>
          <w:rFonts w:asciiTheme="minorHAnsi" w:hAnsiTheme="minorHAnsi" w:cstheme="minorHAnsi"/>
          <w:b/>
          <w:bCs/>
          <w:sz w:val="22"/>
          <w:szCs w:val="22"/>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2129"/>
        <w:gridCol w:w="2278"/>
        <w:gridCol w:w="2252"/>
      </w:tblGrid>
      <w:tr w:rsidR="00EA66C1" w:rsidRPr="00513368" w14:paraId="781FE8B0" w14:textId="77777777" w:rsidTr="001C580C">
        <w:trPr>
          <w:cantSplit/>
          <w:trHeight w:val="285"/>
          <w:jc w:val="center"/>
        </w:trPr>
        <w:tc>
          <w:tcPr>
            <w:tcW w:w="2500" w:type="pct"/>
            <w:gridSpan w:val="2"/>
            <w:shd w:val="clear" w:color="auto" w:fill="auto"/>
            <w:vAlign w:val="center"/>
          </w:tcPr>
          <w:p w14:paraId="1F1443DF" w14:textId="71C729D8" w:rsidR="00EA66C1" w:rsidRPr="00513368" w:rsidRDefault="00EA66C1" w:rsidP="001C580C">
            <w:pPr>
              <w:tabs>
                <w:tab w:val="left" w:pos="1860"/>
              </w:tabs>
              <w:spacing w:line="360" w:lineRule="auto"/>
              <w:rPr>
                <w:rFonts w:asciiTheme="minorHAnsi" w:hAnsiTheme="minorHAnsi" w:cstheme="minorHAnsi"/>
                <w:b/>
                <w:bCs/>
                <w:sz w:val="22"/>
                <w:szCs w:val="22"/>
                <w:lang w:val="fr-FR"/>
              </w:rPr>
            </w:pPr>
            <w:r w:rsidRPr="00513368">
              <w:rPr>
                <w:rFonts w:asciiTheme="minorHAnsi" w:hAnsiTheme="minorHAnsi" w:cstheme="minorHAnsi"/>
                <w:b/>
                <w:sz w:val="22"/>
                <w:szCs w:val="22"/>
                <w:lang w:val="fr"/>
              </w:rPr>
              <w:t xml:space="preserve">Date de </w:t>
            </w:r>
            <w:proofErr w:type="gramStart"/>
            <w:r w:rsidRPr="00513368">
              <w:rPr>
                <w:rFonts w:asciiTheme="minorHAnsi" w:hAnsiTheme="minorHAnsi" w:cstheme="minorHAnsi"/>
                <w:b/>
                <w:sz w:val="22"/>
                <w:szCs w:val="22"/>
                <w:lang w:val="fr"/>
              </w:rPr>
              <w:t>distribution:</w:t>
            </w:r>
            <w:proofErr w:type="gramEnd"/>
            <w:r w:rsidRPr="00513368">
              <w:rPr>
                <w:rFonts w:asciiTheme="minorHAnsi" w:hAnsiTheme="minorHAnsi" w:cstheme="minorHAnsi"/>
                <w:b/>
                <w:sz w:val="22"/>
                <w:szCs w:val="22"/>
                <w:lang w:val="fr"/>
              </w:rPr>
              <w:t xml:space="preserve"> </w:t>
            </w:r>
            <w:r w:rsidR="004913C7" w:rsidRPr="00513368">
              <w:rPr>
                <w:rFonts w:asciiTheme="minorHAnsi" w:hAnsiTheme="minorHAnsi" w:cstheme="minorHAnsi"/>
                <w:b/>
                <w:sz w:val="22"/>
                <w:szCs w:val="22"/>
                <w:lang w:val="fr"/>
              </w:rPr>
              <w:t>3 Février</w:t>
            </w:r>
            <w:r w:rsidRPr="00513368">
              <w:rPr>
                <w:rFonts w:asciiTheme="minorHAnsi" w:hAnsiTheme="minorHAnsi" w:cstheme="minorHAnsi"/>
                <w:b/>
                <w:sz w:val="22"/>
                <w:szCs w:val="22"/>
                <w:lang w:val="fr"/>
              </w:rPr>
              <w:t xml:space="preserve"> 2018</w:t>
            </w:r>
          </w:p>
        </w:tc>
        <w:tc>
          <w:tcPr>
            <w:tcW w:w="2500" w:type="pct"/>
            <w:gridSpan w:val="2"/>
            <w:shd w:val="clear" w:color="auto" w:fill="auto"/>
            <w:vAlign w:val="center"/>
          </w:tcPr>
          <w:p w14:paraId="677C969B" w14:textId="77777777" w:rsidR="00EA66C1" w:rsidRPr="00513368" w:rsidRDefault="00EA66C1" w:rsidP="001C580C">
            <w:pPr>
              <w:spacing w:line="360" w:lineRule="auto"/>
              <w:rPr>
                <w:rFonts w:asciiTheme="minorHAnsi" w:hAnsiTheme="minorHAnsi" w:cstheme="minorHAnsi"/>
                <w:b/>
                <w:sz w:val="22"/>
                <w:szCs w:val="22"/>
                <w:lang w:val="fr-FR"/>
              </w:rPr>
            </w:pPr>
            <w:r w:rsidRPr="00513368">
              <w:rPr>
                <w:rFonts w:asciiTheme="minorHAnsi" w:hAnsiTheme="minorHAnsi" w:cstheme="minorHAnsi"/>
                <w:b/>
                <w:sz w:val="22"/>
                <w:szCs w:val="22"/>
                <w:lang w:val="fr"/>
              </w:rPr>
              <w:t xml:space="preserve">Nombre total de copies certifiées  </w:t>
            </w:r>
          </w:p>
          <w:p w14:paraId="31AA94EC" w14:textId="77777777" w:rsidR="00EA66C1" w:rsidRPr="00513368" w:rsidRDefault="00EA66C1" w:rsidP="001C580C">
            <w:pPr>
              <w:spacing w:line="360" w:lineRule="auto"/>
              <w:rPr>
                <w:rFonts w:asciiTheme="minorHAnsi" w:hAnsiTheme="minorHAnsi" w:cstheme="minorHAnsi"/>
                <w:b/>
                <w:sz w:val="22"/>
                <w:szCs w:val="22"/>
                <w:lang w:val="fr-FR"/>
              </w:rPr>
            </w:pPr>
            <w:r w:rsidRPr="00513368">
              <w:rPr>
                <w:rFonts w:asciiTheme="minorHAnsi" w:hAnsiTheme="minorHAnsi" w:cstheme="minorHAnsi"/>
                <w:sz w:val="22"/>
                <w:szCs w:val="22"/>
                <w:lang w:val="fr"/>
              </w:rPr>
              <w:t>(</w:t>
            </w:r>
            <w:proofErr w:type="gramStart"/>
            <w:r w:rsidRPr="00513368">
              <w:rPr>
                <w:rFonts w:asciiTheme="minorHAnsi" w:hAnsiTheme="minorHAnsi" w:cstheme="minorHAnsi"/>
                <w:sz w:val="22"/>
                <w:szCs w:val="22"/>
                <w:lang w:val="fr"/>
              </w:rPr>
              <w:t>y</w:t>
            </w:r>
            <w:proofErr w:type="gramEnd"/>
            <w:r w:rsidRPr="00513368">
              <w:rPr>
                <w:rFonts w:asciiTheme="minorHAnsi" w:hAnsiTheme="minorHAnsi" w:cstheme="minorHAnsi"/>
                <w:sz w:val="22"/>
                <w:szCs w:val="22"/>
                <w:lang w:val="fr"/>
              </w:rPr>
              <w:t xml:space="preserve"> compris Master Copy) </w:t>
            </w:r>
            <w:r w:rsidRPr="00513368">
              <w:rPr>
                <w:rFonts w:asciiTheme="minorHAnsi" w:hAnsiTheme="minorHAnsi" w:cstheme="minorHAnsi"/>
                <w:b/>
                <w:sz w:val="22"/>
                <w:szCs w:val="22"/>
                <w:lang w:val="fr"/>
              </w:rPr>
              <w:t>: NA</w:t>
            </w:r>
          </w:p>
        </w:tc>
      </w:tr>
      <w:tr w:rsidR="00EA66C1" w:rsidRPr="00513368" w14:paraId="48095DFF" w14:textId="77777777" w:rsidTr="001C580C">
        <w:trPr>
          <w:cantSplit/>
          <w:trHeight w:val="285"/>
          <w:jc w:val="center"/>
        </w:trPr>
        <w:tc>
          <w:tcPr>
            <w:tcW w:w="5000" w:type="pct"/>
            <w:gridSpan w:val="4"/>
            <w:shd w:val="clear" w:color="auto" w:fill="EEECE1"/>
          </w:tcPr>
          <w:p w14:paraId="7B2EA8A9" w14:textId="77777777" w:rsidR="00EA66C1" w:rsidRPr="00513368" w:rsidRDefault="00EA66C1" w:rsidP="001C580C">
            <w:pPr>
              <w:spacing w:line="360" w:lineRule="auto"/>
              <w:jc w:val="center"/>
              <w:rPr>
                <w:rFonts w:asciiTheme="minorHAnsi" w:hAnsiTheme="minorHAnsi" w:cstheme="minorHAnsi"/>
                <w:b/>
                <w:sz w:val="22"/>
                <w:szCs w:val="22"/>
                <w:lang w:val="fr-FR"/>
              </w:rPr>
            </w:pPr>
            <w:r w:rsidRPr="00513368">
              <w:rPr>
                <w:rFonts w:asciiTheme="minorHAnsi" w:hAnsiTheme="minorHAnsi" w:cstheme="minorHAnsi"/>
                <w:b/>
                <w:sz w:val="22"/>
                <w:szCs w:val="22"/>
                <w:lang w:val="fr"/>
              </w:rPr>
              <w:t>SOP Distribution (emplacement et nombre d’exemplaires certifiés)</w:t>
            </w:r>
          </w:p>
        </w:tc>
      </w:tr>
      <w:tr w:rsidR="00EA66C1" w:rsidRPr="00513368" w14:paraId="6AC4895F" w14:textId="77777777" w:rsidTr="001C580C">
        <w:trPr>
          <w:trHeight w:val="734"/>
          <w:jc w:val="center"/>
        </w:trPr>
        <w:tc>
          <w:tcPr>
            <w:tcW w:w="5000" w:type="pct"/>
            <w:gridSpan w:val="4"/>
          </w:tcPr>
          <w:p w14:paraId="2A67CA31" w14:textId="77777777" w:rsidR="00EA66C1" w:rsidRPr="00513368" w:rsidRDefault="00EA66C1" w:rsidP="001C580C">
            <w:pPr>
              <w:spacing w:line="360" w:lineRule="auto"/>
              <w:rPr>
                <w:rFonts w:asciiTheme="minorHAnsi" w:hAnsiTheme="minorHAnsi" w:cstheme="minorHAnsi"/>
                <w:sz w:val="22"/>
                <w:szCs w:val="22"/>
                <w:lang w:val="fr-FR"/>
              </w:rPr>
            </w:pPr>
          </w:p>
        </w:tc>
      </w:tr>
      <w:tr w:rsidR="00EA66C1" w:rsidRPr="00513368" w14:paraId="5DB4B59E" w14:textId="77777777" w:rsidTr="001C580C">
        <w:trPr>
          <w:jc w:val="center"/>
        </w:trPr>
        <w:tc>
          <w:tcPr>
            <w:tcW w:w="1325" w:type="pct"/>
          </w:tcPr>
          <w:p w14:paraId="10D6FDF9" w14:textId="77777777" w:rsidR="00EA66C1" w:rsidRPr="00513368" w:rsidRDefault="00EA66C1" w:rsidP="001C580C">
            <w:pPr>
              <w:pStyle w:val="NormalWeb"/>
              <w:spacing w:before="0" w:beforeAutospacing="0" w:after="0" w:afterAutospacing="0"/>
              <w:rPr>
                <w:rFonts w:asciiTheme="minorHAnsi" w:hAnsiTheme="minorHAnsi" w:cstheme="minorHAnsi"/>
                <w:sz w:val="22"/>
                <w:szCs w:val="22"/>
                <w:lang w:val="fr-FR"/>
              </w:rPr>
            </w:pPr>
          </w:p>
          <w:p w14:paraId="22D9E1B2" w14:textId="77777777" w:rsidR="00EA66C1" w:rsidRPr="00513368" w:rsidRDefault="00EA66C1" w:rsidP="001C580C">
            <w:pPr>
              <w:spacing w:before="100" w:beforeAutospacing="1" w:after="100" w:afterAutospacing="1"/>
              <w:rPr>
                <w:rFonts w:asciiTheme="minorHAnsi" w:hAnsiTheme="minorHAnsi" w:cstheme="minorHAnsi"/>
                <w:color w:val="000000"/>
                <w:sz w:val="22"/>
                <w:szCs w:val="22"/>
                <w:lang w:val="fr-FR"/>
              </w:rPr>
            </w:pPr>
          </w:p>
        </w:tc>
        <w:tc>
          <w:tcPr>
            <w:tcW w:w="1175" w:type="pct"/>
          </w:tcPr>
          <w:p w14:paraId="1BB431E6" w14:textId="77777777" w:rsidR="00EA66C1" w:rsidRPr="00513368" w:rsidRDefault="00EA66C1" w:rsidP="001C580C">
            <w:pPr>
              <w:spacing w:before="100" w:beforeAutospacing="1" w:after="100" w:afterAutospacing="1"/>
              <w:rPr>
                <w:rFonts w:asciiTheme="minorHAnsi" w:hAnsiTheme="minorHAnsi" w:cstheme="minorHAnsi"/>
                <w:color w:val="000000"/>
                <w:sz w:val="22"/>
                <w:szCs w:val="22"/>
                <w:lang w:val="fr-FR"/>
              </w:rPr>
            </w:pPr>
          </w:p>
        </w:tc>
        <w:tc>
          <w:tcPr>
            <w:tcW w:w="1257" w:type="pct"/>
          </w:tcPr>
          <w:p w14:paraId="6AEAFBED" w14:textId="77777777" w:rsidR="00EA66C1" w:rsidRPr="00513368" w:rsidRDefault="00EA66C1" w:rsidP="001C580C">
            <w:pPr>
              <w:spacing w:before="100" w:beforeAutospacing="1" w:after="100" w:afterAutospacing="1"/>
              <w:rPr>
                <w:rFonts w:asciiTheme="minorHAnsi" w:hAnsiTheme="minorHAnsi" w:cstheme="minorHAnsi"/>
                <w:color w:val="000000"/>
                <w:sz w:val="22"/>
                <w:szCs w:val="22"/>
                <w:lang w:val="fr-FR"/>
              </w:rPr>
            </w:pPr>
          </w:p>
        </w:tc>
        <w:tc>
          <w:tcPr>
            <w:tcW w:w="1243" w:type="pct"/>
          </w:tcPr>
          <w:p w14:paraId="53CF95DA" w14:textId="77777777" w:rsidR="00EA66C1" w:rsidRPr="00513368" w:rsidRDefault="00EA66C1" w:rsidP="001C580C">
            <w:pPr>
              <w:spacing w:before="100" w:beforeAutospacing="1" w:after="100" w:afterAutospacing="1"/>
              <w:rPr>
                <w:rFonts w:asciiTheme="minorHAnsi" w:hAnsiTheme="minorHAnsi" w:cstheme="minorHAnsi"/>
                <w:color w:val="000000"/>
                <w:sz w:val="22"/>
                <w:szCs w:val="22"/>
                <w:lang w:val="fr-FR"/>
              </w:rPr>
            </w:pPr>
          </w:p>
        </w:tc>
      </w:tr>
      <w:tr w:rsidR="00EA66C1" w:rsidRPr="00513368" w14:paraId="2C05EDA4" w14:textId="77777777" w:rsidTr="001C580C">
        <w:trPr>
          <w:jc w:val="center"/>
        </w:trPr>
        <w:tc>
          <w:tcPr>
            <w:tcW w:w="1325" w:type="pct"/>
          </w:tcPr>
          <w:p w14:paraId="78A85E0A" w14:textId="77777777" w:rsidR="00EA66C1" w:rsidRPr="00513368" w:rsidRDefault="00EA66C1" w:rsidP="001C580C">
            <w:pPr>
              <w:pStyle w:val="NormalWeb"/>
              <w:spacing w:before="0" w:beforeAutospacing="0" w:after="0" w:afterAutospacing="0"/>
              <w:rPr>
                <w:rFonts w:asciiTheme="minorHAnsi" w:hAnsiTheme="minorHAnsi" w:cstheme="minorHAnsi"/>
                <w:sz w:val="22"/>
                <w:szCs w:val="22"/>
                <w:lang w:val="fr-FR"/>
              </w:rPr>
            </w:pPr>
          </w:p>
        </w:tc>
        <w:tc>
          <w:tcPr>
            <w:tcW w:w="1175" w:type="pct"/>
          </w:tcPr>
          <w:p w14:paraId="6E2C9832" w14:textId="77777777" w:rsidR="00EA66C1" w:rsidRPr="00513368" w:rsidRDefault="00EA66C1" w:rsidP="001C580C">
            <w:pPr>
              <w:pStyle w:val="NormalWeb"/>
              <w:spacing w:before="0" w:beforeAutospacing="0" w:after="0" w:afterAutospacing="0"/>
              <w:rPr>
                <w:rFonts w:asciiTheme="minorHAnsi" w:hAnsiTheme="minorHAnsi" w:cstheme="minorHAnsi"/>
                <w:sz w:val="22"/>
                <w:szCs w:val="22"/>
                <w:lang w:val="fr-FR"/>
              </w:rPr>
            </w:pPr>
          </w:p>
        </w:tc>
        <w:tc>
          <w:tcPr>
            <w:tcW w:w="1257" w:type="pct"/>
          </w:tcPr>
          <w:p w14:paraId="3FD7AC07" w14:textId="77777777" w:rsidR="00EA66C1" w:rsidRPr="00513368" w:rsidRDefault="00EA66C1" w:rsidP="001C580C">
            <w:pPr>
              <w:pStyle w:val="NormalWeb"/>
              <w:spacing w:before="0" w:beforeAutospacing="0" w:after="0" w:afterAutospacing="0"/>
              <w:rPr>
                <w:rFonts w:asciiTheme="minorHAnsi" w:hAnsiTheme="minorHAnsi" w:cstheme="minorHAnsi"/>
                <w:sz w:val="22"/>
                <w:szCs w:val="22"/>
                <w:lang w:val="fr-FR"/>
              </w:rPr>
            </w:pPr>
          </w:p>
        </w:tc>
        <w:tc>
          <w:tcPr>
            <w:tcW w:w="1243" w:type="pct"/>
          </w:tcPr>
          <w:p w14:paraId="4FEF57BE" w14:textId="77777777" w:rsidR="00EA66C1" w:rsidRPr="00513368" w:rsidRDefault="00EA66C1" w:rsidP="001C580C">
            <w:pPr>
              <w:pStyle w:val="NormalWeb"/>
              <w:spacing w:before="0" w:beforeAutospacing="0" w:after="0" w:afterAutospacing="0"/>
              <w:rPr>
                <w:rFonts w:asciiTheme="minorHAnsi" w:hAnsiTheme="minorHAnsi" w:cstheme="minorHAnsi"/>
                <w:sz w:val="22"/>
                <w:szCs w:val="22"/>
                <w:lang w:val="fr-FR"/>
              </w:rPr>
            </w:pPr>
          </w:p>
        </w:tc>
      </w:tr>
    </w:tbl>
    <w:p w14:paraId="7A7A6957" w14:textId="77777777" w:rsidR="00EA66C1" w:rsidRPr="00513368" w:rsidRDefault="00EA66C1" w:rsidP="00EA66C1">
      <w:pPr>
        <w:spacing w:line="360" w:lineRule="auto"/>
        <w:jc w:val="both"/>
        <w:rPr>
          <w:rFonts w:asciiTheme="minorHAnsi" w:hAnsiTheme="minorHAnsi" w:cstheme="minorHAnsi"/>
          <w:sz w:val="22"/>
          <w:szCs w:val="22"/>
          <w:lang w:val="fr-FR"/>
        </w:rPr>
      </w:pPr>
    </w:p>
    <w:p w14:paraId="45283AB9" w14:textId="77777777" w:rsidR="00EA66C1" w:rsidRPr="00513368" w:rsidRDefault="00EA66C1" w:rsidP="00EA66C1">
      <w:pPr>
        <w:pStyle w:val="NormalWeb"/>
        <w:numPr>
          <w:ilvl w:val="0"/>
          <w:numId w:val="1"/>
        </w:numPr>
        <w:tabs>
          <w:tab w:val="left" w:pos="1620"/>
        </w:tabs>
        <w:spacing w:before="0" w:beforeAutospacing="0" w:after="0" w:afterAutospacing="0" w:line="360" w:lineRule="auto"/>
        <w:rPr>
          <w:rFonts w:asciiTheme="minorHAnsi" w:hAnsiTheme="minorHAnsi" w:cstheme="minorHAnsi"/>
          <w:b/>
          <w:sz w:val="22"/>
          <w:szCs w:val="22"/>
        </w:rPr>
      </w:pPr>
      <w:r w:rsidRPr="00513368">
        <w:rPr>
          <w:rFonts w:asciiTheme="minorHAnsi" w:hAnsiTheme="minorHAnsi" w:cstheme="minorHAnsi"/>
          <w:b/>
          <w:sz w:val="22"/>
          <w:szCs w:val="22"/>
          <w:lang w:val="fr"/>
        </w:rPr>
        <w:t>Annexes</w:t>
      </w:r>
    </w:p>
    <w:p w14:paraId="33619876" w14:textId="77777777" w:rsidR="00EA66C1" w:rsidRPr="00513368" w:rsidRDefault="00EA66C1" w:rsidP="00EA66C1">
      <w:pPr>
        <w:pStyle w:val="NormalWeb"/>
        <w:tabs>
          <w:tab w:val="left" w:pos="1620"/>
        </w:tabs>
        <w:spacing w:before="0" w:beforeAutospacing="0" w:after="0" w:afterAutospacing="0" w:line="360" w:lineRule="auto"/>
        <w:rPr>
          <w:rFonts w:asciiTheme="minorHAnsi" w:hAnsiTheme="minorHAnsi" w:cstheme="minorHAnsi"/>
          <w:b/>
          <w:sz w:val="22"/>
          <w:szCs w:val="22"/>
          <w:lang w:val="fr-FR"/>
        </w:rPr>
      </w:pPr>
      <w:r w:rsidRPr="00513368">
        <w:rPr>
          <w:rFonts w:asciiTheme="minorHAnsi" w:hAnsiTheme="minorHAnsi" w:cstheme="minorHAnsi"/>
          <w:b/>
          <w:sz w:val="22"/>
          <w:szCs w:val="22"/>
          <w:lang w:val="fr"/>
        </w:rPr>
        <w:t>Annexe I : Journal de formation SOP pour les dossiers de formation du personnel</w:t>
      </w:r>
    </w:p>
    <w:p w14:paraId="4222A4C2" w14:textId="77777777" w:rsidR="00EA66C1" w:rsidRPr="00513368" w:rsidRDefault="00EA66C1" w:rsidP="00EA66C1">
      <w:pPr>
        <w:pStyle w:val="NormalWeb"/>
        <w:spacing w:before="0" w:beforeAutospacing="0" w:after="0" w:afterAutospacing="0"/>
        <w:ind w:left="360"/>
        <w:rPr>
          <w:rFonts w:asciiTheme="minorHAnsi" w:hAnsiTheme="minorHAnsi" w:cstheme="minorHAnsi"/>
          <w:sz w:val="22"/>
          <w:szCs w:val="22"/>
          <w:u w:val="single"/>
          <w:lang w:val="fr-FR"/>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580"/>
        <w:gridCol w:w="1350"/>
        <w:gridCol w:w="1398"/>
      </w:tblGrid>
      <w:tr w:rsidR="00EA66C1" w:rsidRPr="00513368" w14:paraId="6297F04F" w14:textId="77777777" w:rsidTr="001C580C">
        <w:tc>
          <w:tcPr>
            <w:tcW w:w="1440" w:type="dxa"/>
            <w:vAlign w:val="bottom"/>
          </w:tcPr>
          <w:p w14:paraId="461781AA"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roofErr w:type="gramStart"/>
            <w:r w:rsidRPr="00513368">
              <w:rPr>
                <w:rFonts w:asciiTheme="minorHAnsi" w:hAnsiTheme="minorHAnsi" w:cstheme="minorHAnsi"/>
                <w:sz w:val="22"/>
                <w:szCs w:val="22"/>
                <w:lang w:val="fr"/>
              </w:rPr>
              <w:t>Date:</w:t>
            </w:r>
            <w:proofErr w:type="gramEnd"/>
          </w:p>
          <w:p w14:paraId="0ED632C6"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4A668B81"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r w:rsidRPr="00513368">
              <w:rPr>
                <w:rFonts w:asciiTheme="minorHAnsi" w:hAnsiTheme="minorHAnsi" w:cstheme="minorHAnsi"/>
                <w:sz w:val="22"/>
                <w:szCs w:val="22"/>
                <w:lang w:val="fr"/>
              </w:rPr>
              <w:t>Numéro et titre SOP</w:t>
            </w:r>
          </w:p>
        </w:tc>
        <w:tc>
          <w:tcPr>
            <w:tcW w:w="1350" w:type="dxa"/>
            <w:vAlign w:val="bottom"/>
          </w:tcPr>
          <w:p w14:paraId="5B02A8D5"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r w:rsidRPr="00513368">
              <w:rPr>
                <w:rFonts w:asciiTheme="minorHAnsi" w:hAnsiTheme="minorHAnsi" w:cstheme="minorHAnsi"/>
                <w:sz w:val="22"/>
                <w:szCs w:val="22"/>
                <w:lang w:val="fr"/>
              </w:rPr>
              <w:t>Signature des employés</w:t>
            </w:r>
          </w:p>
        </w:tc>
        <w:tc>
          <w:tcPr>
            <w:tcW w:w="1398" w:type="dxa"/>
            <w:vAlign w:val="bottom"/>
          </w:tcPr>
          <w:p w14:paraId="1013CC79"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r w:rsidRPr="00513368">
              <w:rPr>
                <w:rFonts w:asciiTheme="minorHAnsi" w:hAnsiTheme="minorHAnsi" w:cstheme="minorHAnsi"/>
                <w:sz w:val="22"/>
                <w:szCs w:val="22"/>
                <w:lang w:val="fr"/>
              </w:rPr>
              <w:t>Initiales de superviseur</w:t>
            </w:r>
          </w:p>
        </w:tc>
      </w:tr>
      <w:tr w:rsidR="00EA66C1" w:rsidRPr="00513368" w14:paraId="2054E51A" w14:textId="77777777" w:rsidTr="001C580C">
        <w:trPr>
          <w:trHeight w:val="422"/>
        </w:trPr>
        <w:tc>
          <w:tcPr>
            <w:tcW w:w="1440" w:type="dxa"/>
            <w:vAlign w:val="bottom"/>
          </w:tcPr>
          <w:p w14:paraId="79EAE2EF"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4310DBAB"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78C7F7E0"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2A7D3487"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r>
      <w:tr w:rsidR="00EA66C1" w:rsidRPr="00513368" w14:paraId="0339C0D3" w14:textId="77777777" w:rsidTr="001C580C">
        <w:trPr>
          <w:trHeight w:val="422"/>
        </w:trPr>
        <w:tc>
          <w:tcPr>
            <w:tcW w:w="1440" w:type="dxa"/>
            <w:vAlign w:val="bottom"/>
          </w:tcPr>
          <w:p w14:paraId="73E5E9EA"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564B9D2F"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2DD9F28F"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1D3B33AA"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r>
      <w:tr w:rsidR="00EA66C1" w:rsidRPr="00513368" w14:paraId="387BA524" w14:textId="77777777" w:rsidTr="001C580C">
        <w:trPr>
          <w:trHeight w:val="422"/>
        </w:trPr>
        <w:tc>
          <w:tcPr>
            <w:tcW w:w="1440" w:type="dxa"/>
            <w:vAlign w:val="bottom"/>
          </w:tcPr>
          <w:p w14:paraId="59A71DBE"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7B2CD99D"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02A559D8"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1C74660C"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r>
      <w:tr w:rsidR="00EA66C1" w:rsidRPr="00513368" w14:paraId="76BF6432" w14:textId="77777777" w:rsidTr="001C580C">
        <w:trPr>
          <w:trHeight w:val="422"/>
        </w:trPr>
        <w:tc>
          <w:tcPr>
            <w:tcW w:w="1440" w:type="dxa"/>
            <w:vAlign w:val="bottom"/>
          </w:tcPr>
          <w:p w14:paraId="7A7B2B32"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62350430"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26EE9C5A"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2AF0E64A" w14:textId="77777777" w:rsidR="00EA66C1" w:rsidRPr="00513368" w:rsidRDefault="00EA66C1" w:rsidP="001C580C">
            <w:pPr>
              <w:pStyle w:val="NormalWeb"/>
              <w:spacing w:before="0" w:beforeAutospacing="0" w:after="0" w:afterAutospacing="0"/>
              <w:jc w:val="center"/>
              <w:rPr>
                <w:rFonts w:asciiTheme="minorHAnsi" w:hAnsiTheme="minorHAnsi" w:cstheme="minorHAnsi"/>
                <w:sz w:val="22"/>
                <w:szCs w:val="22"/>
              </w:rPr>
            </w:pPr>
          </w:p>
        </w:tc>
      </w:tr>
    </w:tbl>
    <w:p w14:paraId="2773BEA9" w14:textId="77777777" w:rsidR="00EA66C1" w:rsidRPr="00513368" w:rsidRDefault="00EA66C1" w:rsidP="00EA66C1">
      <w:pPr>
        <w:pStyle w:val="NormalWeb"/>
        <w:tabs>
          <w:tab w:val="left" w:pos="1620"/>
        </w:tabs>
        <w:spacing w:before="0" w:beforeAutospacing="0" w:after="0" w:afterAutospacing="0" w:line="360" w:lineRule="auto"/>
        <w:rPr>
          <w:rFonts w:asciiTheme="minorHAnsi" w:hAnsiTheme="minorHAnsi" w:cstheme="minorHAnsi"/>
          <w:b/>
          <w:sz w:val="22"/>
          <w:szCs w:val="22"/>
        </w:rPr>
      </w:pPr>
    </w:p>
    <w:p w14:paraId="1E6633D6" w14:textId="77777777" w:rsidR="00EA66C1" w:rsidRPr="008B44D2" w:rsidRDefault="00EA66C1" w:rsidP="00EA66C1">
      <w:pPr>
        <w:ind w:left="360"/>
        <w:jc w:val="both"/>
        <w:rPr>
          <w:rFonts w:asciiTheme="minorHAnsi" w:hAnsiTheme="minorHAnsi" w:cstheme="minorHAnsi"/>
          <w:sz w:val="24"/>
          <w:szCs w:val="24"/>
          <w:u w:val="single"/>
        </w:rPr>
      </w:pPr>
    </w:p>
    <w:p w14:paraId="51DF556F" w14:textId="77777777" w:rsidR="00EA66C1" w:rsidRPr="008B44D2" w:rsidRDefault="00EA66C1" w:rsidP="00EA66C1">
      <w:pPr>
        <w:jc w:val="both"/>
        <w:rPr>
          <w:rFonts w:asciiTheme="minorHAnsi" w:hAnsiTheme="minorHAnsi" w:cstheme="minorHAnsi"/>
          <w:sz w:val="24"/>
          <w:szCs w:val="24"/>
          <w:u w:val="single"/>
        </w:rPr>
      </w:pPr>
    </w:p>
    <w:p w14:paraId="7FDD621B" w14:textId="77777777" w:rsidR="00EA66C1" w:rsidRPr="008B44D2" w:rsidRDefault="00EA66C1" w:rsidP="00EA66C1">
      <w:pPr>
        <w:spacing w:line="360" w:lineRule="auto"/>
        <w:jc w:val="both"/>
        <w:rPr>
          <w:rFonts w:asciiTheme="minorHAnsi" w:hAnsiTheme="minorHAnsi" w:cstheme="minorHAnsi"/>
          <w:b/>
          <w:vanish/>
          <w:sz w:val="28"/>
          <w:szCs w:val="28"/>
        </w:rPr>
      </w:pPr>
    </w:p>
    <w:p w14:paraId="6B099D64" w14:textId="77777777" w:rsidR="00EA66C1" w:rsidRPr="008B44D2" w:rsidRDefault="00EA66C1" w:rsidP="00EA66C1">
      <w:pPr>
        <w:spacing w:line="360" w:lineRule="auto"/>
        <w:jc w:val="both"/>
        <w:rPr>
          <w:rFonts w:asciiTheme="minorHAnsi" w:hAnsiTheme="minorHAnsi" w:cstheme="minorHAnsi"/>
          <w:b/>
          <w:vanish/>
          <w:sz w:val="28"/>
          <w:szCs w:val="28"/>
        </w:rPr>
      </w:pPr>
    </w:p>
    <w:p w14:paraId="7443AA49" w14:textId="0323630A" w:rsidR="00FC70C6" w:rsidRPr="008B44D2" w:rsidRDefault="00FC70C6" w:rsidP="00EA66C1">
      <w:pPr>
        <w:rPr>
          <w:rFonts w:asciiTheme="minorHAnsi" w:hAnsiTheme="minorHAnsi" w:cstheme="minorHAnsi"/>
        </w:rPr>
      </w:pPr>
    </w:p>
    <w:sectPr w:rsidR="00FC70C6" w:rsidRPr="008B44D2" w:rsidSect="001C580C">
      <w:footerReference w:type="default" r:id="rId12"/>
      <w:pgSz w:w="11906" w:h="16838"/>
      <w:pgMar w:top="1418" w:right="1418" w:bottom="1418" w:left="1418"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D8AB" w14:textId="77777777" w:rsidR="00050816" w:rsidRDefault="00050816" w:rsidP="00EA66C1">
      <w:r>
        <w:rPr>
          <w:lang w:val="fr"/>
        </w:rPr>
        <w:separator/>
      </w:r>
    </w:p>
  </w:endnote>
  <w:endnote w:type="continuationSeparator" w:id="0">
    <w:p w14:paraId="7285A082" w14:textId="77777777" w:rsidR="00050816" w:rsidRDefault="00050816" w:rsidP="00EA66C1">
      <w:r>
        <w:rPr>
          <w:lang w:val="fr"/>
        </w:rPr>
        <w:continuationSeparator/>
      </w:r>
    </w:p>
  </w:endnote>
  <w:endnote w:type="continuationNotice" w:id="1">
    <w:p w14:paraId="5A8A5977" w14:textId="77777777" w:rsidR="00B62EB7" w:rsidRDefault="00B6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FF18" w14:textId="77777777" w:rsidR="008B7563" w:rsidRDefault="008B7563">
    <w:pPr>
      <w:pStyle w:val="Footer"/>
      <w:jc w:val="center"/>
      <w:rPr>
        <w:rFonts w:ascii="Arial" w:hAnsi="Arial"/>
        <w: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2A4AA" w14:textId="77777777" w:rsidR="00050816" w:rsidRDefault="00050816" w:rsidP="00EA66C1">
      <w:r>
        <w:rPr>
          <w:lang w:val="fr"/>
        </w:rPr>
        <w:separator/>
      </w:r>
    </w:p>
  </w:footnote>
  <w:footnote w:type="continuationSeparator" w:id="0">
    <w:p w14:paraId="0BE6C94C" w14:textId="77777777" w:rsidR="00050816" w:rsidRDefault="00050816" w:rsidP="00EA66C1">
      <w:r>
        <w:rPr>
          <w:lang w:val="fr"/>
        </w:rPr>
        <w:continuationSeparator/>
      </w:r>
    </w:p>
  </w:footnote>
  <w:footnote w:type="continuationNotice" w:id="1">
    <w:p w14:paraId="08A56BBF" w14:textId="77777777" w:rsidR="00B62EB7" w:rsidRDefault="00B62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1B66"/>
    <w:multiLevelType w:val="hybridMultilevel"/>
    <w:tmpl w:val="BFDCDFAC"/>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711AE0"/>
    <w:multiLevelType w:val="hybridMultilevel"/>
    <w:tmpl w:val="102A644A"/>
    <w:lvl w:ilvl="0" w:tplc="824C3CB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4A06A2"/>
    <w:multiLevelType w:val="multilevel"/>
    <w:tmpl w:val="5906B134"/>
    <w:lvl w:ilvl="0">
      <w:start w:val="2"/>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3" w15:restartNumberingAfterBreak="0">
    <w:nsid w:val="379D44D8"/>
    <w:multiLevelType w:val="hybridMultilevel"/>
    <w:tmpl w:val="B81A33EA"/>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E520F34"/>
    <w:multiLevelType w:val="multilevel"/>
    <w:tmpl w:val="FA4CD844"/>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C1"/>
    <w:rsid w:val="00001A63"/>
    <w:rsid w:val="00006029"/>
    <w:rsid w:val="00026C28"/>
    <w:rsid w:val="00043E01"/>
    <w:rsid w:val="00050816"/>
    <w:rsid w:val="00054D6D"/>
    <w:rsid w:val="000621B7"/>
    <w:rsid w:val="000715C2"/>
    <w:rsid w:val="0009142E"/>
    <w:rsid w:val="0009336A"/>
    <w:rsid w:val="0009440F"/>
    <w:rsid w:val="00094919"/>
    <w:rsid w:val="00094EB2"/>
    <w:rsid w:val="000B7A9D"/>
    <w:rsid w:val="000D161F"/>
    <w:rsid w:val="000E2A99"/>
    <w:rsid w:val="00102EC8"/>
    <w:rsid w:val="00112E0A"/>
    <w:rsid w:val="00120465"/>
    <w:rsid w:val="00126744"/>
    <w:rsid w:val="00137FA3"/>
    <w:rsid w:val="00144E98"/>
    <w:rsid w:val="00155B0C"/>
    <w:rsid w:val="00156EB7"/>
    <w:rsid w:val="00176E47"/>
    <w:rsid w:val="00193D4E"/>
    <w:rsid w:val="0019626E"/>
    <w:rsid w:val="001A6ABD"/>
    <w:rsid w:val="001A742A"/>
    <w:rsid w:val="001C5668"/>
    <w:rsid w:val="001C580C"/>
    <w:rsid w:val="001D576A"/>
    <w:rsid w:val="001D60A3"/>
    <w:rsid w:val="001E34D7"/>
    <w:rsid w:val="002342A0"/>
    <w:rsid w:val="00240A36"/>
    <w:rsid w:val="0025050F"/>
    <w:rsid w:val="00253978"/>
    <w:rsid w:val="002704AA"/>
    <w:rsid w:val="00283B3D"/>
    <w:rsid w:val="00286CAB"/>
    <w:rsid w:val="0029783C"/>
    <w:rsid w:val="002B02D7"/>
    <w:rsid w:val="002B4B55"/>
    <w:rsid w:val="002B529C"/>
    <w:rsid w:val="002B6C92"/>
    <w:rsid w:val="002D0157"/>
    <w:rsid w:val="003114A2"/>
    <w:rsid w:val="00330FC1"/>
    <w:rsid w:val="00343F2A"/>
    <w:rsid w:val="00352042"/>
    <w:rsid w:val="003572EE"/>
    <w:rsid w:val="00384CC9"/>
    <w:rsid w:val="00386A70"/>
    <w:rsid w:val="00390C96"/>
    <w:rsid w:val="003B060F"/>
    <w:rsid w:val="003B2C8C"/>
    <w:rsid w:val="003C0A09"/>
    <w:rsid w:val="003C532C"/>
    <w:rsid w:val="003D3CA4"/>
    <w:rsid w:val="003D5E07"/>
    <w:rsid w:val="003E06A1"/>
    <w:rsid w:val="003E42E4"/>
    <w:rsid w:val="003F76E6"/>
    <w:rsid w:val="00411337"/>
    <w:rsid w:val="00411D5C"/>
    <w:rsid w:val="0041733B"/>
    <w:rsid w:val="004215A3"/>
    <w:rsid w:val="00441115"/>
    <w:rsid w:val="0044777B"/>
    <w:rsid w:val="00454607"/>
    <w:rsid w:val="004913C7"/>
    <w:rsid w:val="00513368"/>
    <w:rsid w:val="005450F4"/>
    <w:rsid w:val="005505AC"/>
    <w:rsid w:val="005533F6"/>
    <w:rsid w:val="00566FD8"/>
    <w:rsid w:val="005766B9"/>
    <w:rsid w:val="005933B4"/>
    <w:rsid w:val="005C041A"/>
    <w:rsid w:val="005C0A82"/>
    <w:rsid w:val="005E38C9"/>
    <w:rsid w:val="005E478A"/>
    <w:rsid w:val="005E60DC"/>
    <w:rsid w:val="006065D9"/>
    <w:rsid w:val="00614359"/>
    <w:rsid w:val="00616654"/>
    <w:rsid w:val="006213E4"/>
    <w:rsid w:val="00662C08"/>
    <w:rsid w:val="006652AC"/>
    <w:rsid w:val="00672892"/>
    <w:rsid w:val="00676808"/>
    <w:rsid w:val="006A0CE7"/>
    <w:rsid w:val="006A3B61"/>
    <w:rsid w:val="006B792C"/>
    <w:rsid w:val="006C627F"/>
    <w:rsid w:val="006D0253"/>
    <w:rsid w:val="006D6A97"/>
    <w:rsid w:val="006E6ACA"/>
    <w:rsid w:val="00711CC1"/>
    <w:rsid w:val="00712DB1"/>
    <w:rsid w:val="00761002"/>
    <w:rsid w:val="00781581"/>
    <w:rsid w:val="00786334"/>
    <w:rsid w:val="0079264A"/>
    <w:rsid w:val="00795594"/>
    <w:rsid w:val="007B7285"/>
    <w:rsid w:val="007C45BF"/>
    <w:rsid w:val="007D2D3D"/>
    <w:rsid w:val="007E1581"/>
    <w:rsid w:val="007E7A2D"/>
    <w:rsid w:val="007F0AAA"/>
    <w:rsid w:val="007F2926"/>
    <w:rsid w:val="007F5D56"/>
    <w:rsid w:val="00806D14"/>
    <w:rsid w:val="00824B89"/>
    <w:rsid w:val="0085217F"/>
    <w:rsid w:val="008577F5"/>
    <w:rsid w:val="00887B4C"/>
    <w:rsid w:val="008B44D2"/>
    <w:rsid w:val="008B7563"/>
    <w:rsid w:val="008C7A1A"/>
    <w:rsid w:val="008D4CFC"/>
    <w:rsid w:val="008E09E3"/>
    <w:rsid w:val="008E2FD1"/>
    <w:rsid w:val="008F1381"/>
    <w:rsid w:val="008F4032"/>
    <w:rsid w:val="00913F6C"/>
    <w:rsid w:val="00923E1F"/>
    <w:rsid w:val="009274CB"/>
    <w:rsid w:val="00927A30"/>
    <w:rsid w:val="00942BB2"/>
    <w:rsid w:val="00947B64"/>
    <w:rsid w:val="00976F26"/>
    <w:rsid w:val="009875F0"/>
    <w:rsid w:val="009A04C0"/>
    <w:rsid w:val="009B1FD4"/>
    <w:rsid w:val="009B2266"/>
    <w:rsid w:val="009C39B9"/>
    <w:rsid w:val="009C5700"/>
    <w:rsid w:val="009F0ABA"/>
    <w:rsid w:val="00A1614D"/>
    <w:rsid w:val="00A21698"/>
    <w:rsid w:val="00A233E0"/>
    <w:rsid w:val="00A5238C"/>
    <w:rsid w:val="00A65B62"/>
    <w:rsid w:val="00A67FCD"/>
    <w:rsid w:val="00A91B65"/>
    <w:rsid w:val="00A939E8"/>
    <w:rsid w:val="00A93D7A"/>
    <w:rsid w:val="00A97CE3"/>
    <w:rsid w:val="00AA706C"/>
    <w:rsid w:val="00AB6BE3"/>
    <w:rsid w:val="00AF2123"/>
    <w:rsid w:val="00B128C3"/>
    <w:rsid w:val="00B53397"/>
    <w:rsid w:val="00B62EB7"/>
    <w:rsid w:val="00B77004"/>
    <w:rsid w:val="00B92CC0"/>
    <w:rsid w:val="00B95C03"/>
    <w:rsid w:val="00BA21C7"/>
    <w:rsid w:val="00BC277B"/>
    <w:rsid w:val="00BF5755"/>
    <w:rsid w:val="00C02227"/>
    <w:rsid w:val="00C12595"/>
    <w:rsid w:val="00C13EA5"/>
    <w:rsid w:val="00C17EAB"/>
    <w:rsid w:val="00C35DB4"/>
    <w:rsid w:val="00C57ED9"/>
    <w:rsid w:val="00C6000E"/>
    <w:rsid w:val="00C94F53"/>
    <w:rsid w:val="00C979D3"/>
    <w:rsid w:val="00CA6CDB"/>
    <w:rsid w:val="00CB411A"/>
    <w:rsid w:val="00CC79D7"/>
    <w:rsid w:val="00CD3AC4"/>
    <w:rsid w:val="00D159E5"/>
    <w:rsid w:val="00D26908"/>
    <w:rsid w:val="00D51443"/>
    <w:rsid w:val="00D96789"/>
    <w:rsid w:val="00D97AB8"/>
    <w:rsid w:val="00DB4163"/>
    <w:rsid w:val="00DC6AD7"/>
    <w:rsid w:val="00E058FE"/>
    <w:rsid w:val="00E059F4"/>
    <w:rsid w:val="00E135F3"/>
    <w:rsid w:val="00E14534"/>
    <w:rsid w:val="00E14C4D"/>
    <w:rsid w:val="00E2128A"/>
    <w:rsid w:val="00E31149"/>
    <w:rsid w:val="00E35BAA"/>
    <w:rsid w:val="00E97769"/>
    <w:rsid w:val="00EA66C1"/>
    <w:rsid w:val="00EC7327"/>
    <w:rsid w:val="00EE64DD"/>
    <w:rsid w:val="00EE6DC4"/>
    <w:rsid w:val="00EF79DE"/>
    <w:rsid w:val="00EF7CDB"/>
    <w:rsid w:val="00F02901"/>
    <w:rsid w:val="00F17ADE"/>
    <w:rsid w:val="00F7399A"/>
    <w:rsid w:val="00F86342"/>
    <w:rsid w:val="00F87573"/>
    <w:rsid w:val="00FB39D1"/>
    <w:rsid w:val="00FC4204"/>
    <w:rsid w:val="00FC6D7D"/>
    <w:rsid w:val="00FC70C6"/>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768D4"/>
  <w15:chartTrackingRefBased/>
  <w15:docId w15:val="{D5036B05-6044-4CAD-9A7E-D2EB864E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C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6C1"/>
    <w:pPr>
      <w:tabs>
        <w:tab w:val="center" w:pos="4153"/>
        <w:tab w:val="right" w:pos="8306"/>
      </w:tabs>
    </w:pPr>
  </w:style>
  <w:style w:type="character" w:customStyle="1" w:styleId="HeaderChar">
    <w:name w:val="Header Char"/>
    <w:basedOn w:val="DefaultParagraphFont"/>
    <w:link w:val="Header"/>
    <w:rsid w:val="00EA66C1"/>
    <w:rPr>
      <w:rFonts w:ascii="Times New Roman" w:eastAsia="Times New Roman" w:hAnsi="Times New Roman" w:cs="Times New Roman"/>
      <w:sz w:val="20"/>
      <w:szCs w:val="20"/>
      <w:lang w:val="en-GB"/>
    </w:rPr>
  </w:style>
  <w:style w:type="paragraph" w:styleId="Footer">
    <w:name w:val="footer"/>
    <w:basedOn w:val="Normal"/>
    <w:link w:val="FooterChar"/>
    <w:rsid w:val="00EA66C1"/>
    <w:pPr>
      <w:tabs>
        <w:tab w:val="center" w:pos="4153"/>
        <w:tab w:val="right" w:pos="8306"/>
      </w:tabs>
    </w:pPr>
  </w:style>
  <w:style w:type="character" w:customStyle="1" w:styleId="FooterChar">
    <w:name w:val="Footer Char"/>
    <w:basedOn w:val="DefaultParagraphFont"/>
    <w:link w:val="Footer"/>
    <w:rsid w:val="00EA66C1"/>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EA66C1"/>
    <w:pPr>
      <w:ind w:left="720"/>
    </w:pPr>
  </w:style>
  <w:style w:type="paragraph" w:styleId="NormalWeb">
    <w:name w:val="Normal (Web)"/>
    <w:basedOn w:val="Normal"/>
    <w:rsid w:val="00EA66C1"/>
    <w:pPr>
      <w:spacing w:before="100" w:beforeAutospacing="1" w:after="100" w:afterAutospacing="1"/>
    </w:pPr>
    <w:rPr>
      <w:rFonts w:eastAsia="Calibri"/>
      <w:sz w:val="24"/>
      <w:szCs w:val="24"/>
      <w:lang w:val="en-US"/>
    </w:rPr>
  </w:style>
  <w:style w:type="character" w:customStyle="1" w:styleId="ListParagraphChar">
    <w:name w:val="List Paragraph Char"/>
    <w:link w:val="ListParagraph"/>
    <w:uiPriority w:val="34"/>
    <w:rsid w:val="00EA66C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A0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E7"/>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A0CE7"/>
    <w:rPr>
      <w:sz w:val="16"/>
      <w:szCs w:val="16"/>
    </w:rPr>
  </w:style>
  <w:style w:type="paragraph" w:styleId="CommentText">
    <w:name w:val="annotation text"/>
    <w:basedOn w:val="Normal"/>
    <w:link w:val="CommentTextChar"/>
    <w:uiPriority w:val="99"/>
    <w:semiHidden/>
    <w:unhideWhenUsed/>
    <w:rsid w:val="006A0CE7"/>
  </w:style>
  <w:style w:type="character" w:customStyle="1" w:styleId="CommentTextChar">
    <w:name w:val="Comment Text Char"/>
    <w:basedOn w:val="DefaultParagraphFont"/>
    <w:link w:val="CommentText"/>
    <w:uiPriority w:val="99"/>
    <w:semiHidden/>
    <w:rsid w:val="006A0CE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A0CE7"/>
    <w:rPr>
      <w:b/>
      <w:bCs/>
    </w:rPr>
  </w:style>
  <w:style w:type="character" w:customStyle="1" w:styleId="CommentSubjectChar">
    <w:name w:val="Comment Subject Char"/>
    <w:basedOn w:val="CommentTextChar"/>
    <w:link w:val="CommentSubject"/>
    <w:uiPriority w:val="99"/>
    <w:semiHidden/>
    <w:rsid w:val="006A0CE7"/>
    <w:rPr>
      <w:rFonts w:ascii="Times New Roman" w:eastAsia="Times New Roman" w:hAnsi="Times New Roman" w:cs="Times New Roman"/>
      <w:b/>
      <w:bCs/>
      <w:sz w:val="20"/>
      <w:szCs w:val="20"/>
      <w:lang w:val="en-GB"/>
    </w:rPr>
  </w:style>
  <w:style w:type="table" w:styleId="TableGrid">
    <w:name w:val="Table Grid"/>
    <w:basedOn w:val="TableNormal"/>
    <w:rsid w:val="00330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84570">
      <w:bodyDiv w:val="1"/>
      <w:marLeft w:val="0"/>
      <w:marRight w:val="0"/>
      <w:marTop w:val="0"/>
      <w:marBottom w:val="0"/>
      <w:divBdr>
        <w:top w:val="none" w:sz="0" w:space="0" w:color="auto"/>
        <w:left w:val="none" w:sz="0" w:space="0" w:color="auto"/>
        <w:bottom w:val="none" w:sz="0" w:space="0" w:color="auto"/>
        <w:right w:val="none" w:sz="0" w:space="0" w:color="auto"/>
      </w:divBdr>
    </w:div>
    <w:div w:id="420641492">
      <w:bodyDiv w:val="1"/>
      <w:marLeft w:val="0"/>
      <w:marRight w:val="0"/>
      <w:marTop w:val="0"/>
      <w:marBottom w:val="0"/>
      <w:divBdr>
        <w:top w:val="none" w:sz="0" w:space="0" w:color="auto"/>
        <w:left w:val="none" w:sz="0" w:space="0" w:color="auto"/>
        <w:bottom w:val="none" w:sz="0" w:space="0" w:color="auto"/>
        <w:right w:val="none" w:sz="0" w:space="0" w:color="auto"/>
      </w:divBdr>
    </w:div>
    <w:div w:id="906378089">
      <w:bodyDiv w:val="1"/>
      <w:marLeft w:val="0"/>
      <w:marRight w:val="0"/>
      <w:marTop w:val="0"/>
      <w:marBottom w:val="0"/>
      <w:divBdr>
        <w:top w:val="none" w:sz="0" w:space="0" w:color="auto"/>
        <w:left w:val="none" w:sz="0" w:space="0" w:color="auto"/>
        <w:bottom w:val="none" w:sz="0" w:space="0" w:color="auto"/>
        <w:right w:val="none" w:sz="0" w:space="0" w:color="auto"/>
      </w:divBdr>
    </w:div>
    <w:div w:id="1545752695">
      <w:bodyDiv w:val="1"/>
      <w:marLeft w:val="0"/>
      <w:marRight w:val="0"/>
      <w:marTop w:val="0"/>
      <w:marBottom w:val="0"/>
      <w:divBdr>
        <w:top w:val="none" w:sz="0" w:space="0" w:color="auto"/>
        <w:left w:val="none" w:sz="0" w:space="0" w:color="auto"/>
        <w:bottom w:val="none" w:sz="0" w:space="0" w:color="auto"/>
        <w:right w:val="none" w:sz="0" w:space="0" w:color="auto"/>
      </w:divBdr>
    </w:div>
    <w:div w:id="16047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Preparing</Status>
    <Type_x0020_l xmlns="0bd7d161-68aa-4378-85c6-89c84e437c65" xsi:nil="true"/>
    <r7ph xmlns="0bd7d161-68aa-4378-85c6-89c84e437c65" xsi:nil="true"/>
    <ddqa xmlns="0bd7d161-68aa-4378-85c6-89c84e437c65" xsi:nil="true"/>
    <SharedWithUsers xmlns="6b9857c5-041e-4fc1-9d7d-8b03587acb27">
      <UserInfo>
        <DisplayName>Justin Rahariniaina</DisplayName>
        <AccountId>46</AccountId>
        <AccountType/>
      </UserInfo>
      <UserInfo>
        <DisplayName>Emily Kitts</DisplayName>
        <AccountId>270</AccountId>
        <AccountType/>
      </UserInfo>
    </SharedWithUsers>
  </documentManagement>
</p:properties>
</file>

<file path=customXml/itemProps1.xml><?xml version="1.0" encoding="utf-8"?>
<ds:datastoreItem xmlns:ds="http://schemas.openxmlformats.org/officeDocument/2006/customXml" ds:itemID="{2A4D362E-BE4E-46A7-937A-E3C88837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388E1-EF20-4E79-8038-FE1756217B12}">
  <ds:schemaRefs>
    <ds:schemaRef ds:uri="http://schemas.microsoft.com/sharepoint/v3/contenttype/forms"/>
  </ds:schemaRefs>
</ds:datastoreItem>
</file>

<file path=customXml/itemProps3.xml><?xml version="1.0" encoding="utf-8"?>
<ds:datastoreItem xmlns:ds="http://schemas.openxmlformats.org/officeDocument/2006/customXml" ds:itemID="{1EAD8560-E411-45FF-B0A2-7C278997DB2E}">
  <ds:schemaRefs>
    <ds:schemaRef ds:uri="http://schemas.microsoft.com/office/2006/metadata/properties"/>
    <ds:schemaRef ds:uri="http://schemas.microsoft.com/office/infopath/2007/PartnerControls"/>
    <ds:schemaRef ds:uri="http://schemas.microsoft.com/sharepoint/v3"/>
    <ds:schemaRef ds:uri="0bd7d161-68aa-4378-85c6-89c84e437c65"/>
    <ds:schemaRef ds:uri="6b9857c5-041e-4fc1-9d7d-8b03587acb27"/>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Seth (CDC/DDPHSIS/CGH/DPDM)</dc:creator>
  <cp:keywords/>
  <dc:description/>
  <cp:lastModifiedBy>Justin Rahariniaina</cp:lastModifiedBy>
  <cp:revision>102</cp:revision>
  <dcterms:created xsi:type="dcterms:W3CDTF">2020-04-28T18:17:00Z</dcterms:created>
  <dcterms:modified xsi:type="dcterms:W3CDTF">2020-09-15T14:55:00Z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